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C828" w14:textId="77777777" w:rsidR="00ED2109" w:rsidRPr="00ED2109" w:rsidRDefault="00ED2109" w:rsidP="00ED2109">
      <w:pPr>
        <w:pStyle w:val="Encabezado"/>
        <w:pBdr>
          <w:bottom w:val="single" w:sz="4" w:space="1" w:color="auto"/>
        </w:pBdr>
        <w:jc w:val="both"/>
        <w:rPr>
          <w:rFonts w:ascii="Calibri" w:eastAsia="Arial Unicode MS" w:hAnsi="Calibri" w:cs="Calibri"/>
          <w:b/>
          <w:sz w:val="28"/>
          <w:szCs w:val="28"/>
          <w:lang w:val="es-PE"/>
        </w:rPr>
      </w:pPr>
      <w:r w:rsidRPr="00ED2109">
        <w:rPr>
          <w:rFonts w:ascii="Calibri" w:eastAsia="Arial Unicode MS" w:hAnsi="Calibri" w:cs="Calibri"/>
          <w:b/>
          <w:sz w:val="28"/>
          <w:szCs w:val="28"/>
          <w:lang w:val="es-PE"/>
        </w:rPr>
        <w:t>Guía para compras públicas y corporativas</w:t>
      </w:r>
    </w:p>
    <w:tbl>
      <w:tblPr>
        <w:tblW w:w="9588" w:type="dxa"/>
        <w:tblLayout w:type="fixed"/>
        <w:tblCellMar>
          <w:left w:w="0" w:type="dxa"/>
          <w:right w:w="0" w:type="dxa"/>
        </w:tblCellMar>
        <w:tblLook w:val="04A0" w:firstRow="1" w:lastRow="0" w:firstColumn="1" w:lastColumn="0" w:noHBand="0" w:noVBand="1"/>
      </w:tblPr>
      <w:tblGrid>
        <w:gridCol w:w="7088"/>
        <w:gridCol w:w="2500"/>
      </w:tblGrid>
      <w:tr w:rsidR="007E59E0" w:rsidRPr="00216780" w14:paraId="280446B9" w14:textId="77777777" w:rsidTr="007E59E0">
        <w:trPr>
          <w:trHeight w:val="1474"/>
        </w:trPr>
        <w:tc>
          <w:tcPr>
            <w:tcW w:w="7088" w:type="dxa"/>
            <w:vAlign w:val="center"/>
          </w:tcPr>
          <w:p w14:paraId="48D673EF" w14:textId="77777777" w:rsidR="007E59E0" w:rsidRPr="00216780" w:rsidRDefault="00216780" w:rsidP="00FD6FCB">
            <w:pPr>
              <w:pStyle w:val="Encabezado"/>
              <w:jc w:val="both"/>
              <w:rPr>
                <w:rFonts w:cstheme="minorHAnsi"/>
                <w:b/>
                <w:sz w:val="24"/>
                <w:szCs w:val="24"/>
                <w:lang w:val="es-PE"/>
              </w:rPr>
            </w:pPr>
            <w:r>
              <w:rPr>
                <w:rFonts w:cstheme="minorHAnsi"/>
                <w:b/>
                <w:sz w:val="24"/>
                <w:szCs w:val="24"/>
                <w:lang w:val="es-PE"/>
              </w:rPr>
              <w:t>TERMAS</w:t>
            </w:r>
          </w:p>
          <w:p w14:paraId="662A752F" w14:textId="77777777" w:rsidR="007E59E0" w:rsidRPr="00216780" w:rsidRDefault="007E59E0" w:rsidP="00FD6FCB">
            <w:pPr>
              <w:pStyle w:val="Encabezado"/>
              <w:jc w:val="both"/>
              <w:rPr>
                <w:rFonts w:cstheme="minorHAnsi"/>
                <w:sz w:val="24"/>
                <w:szCs w:val="24"/>
                <w:lang w:val="es-PE"/>
              </w:rPr>
            </w:pPr>
          </w:p>
          <w:p w14:paraId="05DE7DD2" w14:textId="77777777" w:rsidR="007E59E0" w:rsidRPr="00216780" w:rsidRDefault="007E59E0" w:rsidP="00FD6FCB">
            <w:pPr>
              <w:pStyle w:val="Encabezado"/>
              <w:jc w:val="both"/>
              <w:rPr>
                <w:rFonts w:cstheme="minorHAnsi"/>
                <w:sz w:val="24"/>
                <w:szCs w:val="24"/>
                <w:lang w:val="es-PE"/>
              </w:rPr>
            </w:pPr>
            <w:r w:rsidRPr="00216780">
              <w:rPr>
                <w:rFonts w:cstheme="minorHAnsi"/>
                <w:sz w:val="24"/>
                <w:szCs w:val="24"/>
              </w:rPr>
              <w:t xml:space="preserve">ACTUALIZACION: </w:t>
            </w:r>
            <w:proofErr w:type="gramStart"/>
            <w:r w:rsidRPr="00216780">
              <w:rPr>
                <w:rFonts w:cstheme="minorHAnsi"/>
                <w:sz w:val="24"/>
                <w:szCs w:val="24"/>
                <w:lang w:val="es-PE"/>
              </w:rPr>
              <w:t>Abril  2021</w:t>
            </w:r>
            <w:proofErr w:type="gramEnd"/>
            <w:r w:rsidRPr="00216780">
              <w:rPr>
                <w:rFonts w:cstheme="minorHAnsi"/>
                <w:sz w:val="24"/>
                <w:szCs w:val="24"/>
                <w:lang w:val="es-PE"/>
              </w:rPr>
              <w:t xml:space="preserve">                                                                                          </w:t>
            </w:r>
          </w:p>
        </w:tc>
        <w:tc>
          <w:tcPr>
            <w:tcW w:w="2500" w:type="dxa"/>
            <w:vAlign w:val="center"/>
          </w:tcPr>
          <w:p w14:paraId="438D8A6D" w14:textId="77777777" w:rsidR="007E59E0" w:rsidRPr="00216780" w:rsidRDefault="007E59E0" w:rsidP="00FD6FCB">
            <w:pPr>
              <w:pStyle w:val="Encabezado"/>
              <w:ind w:left="135"/>
              <w:jc w:val="both"/>
              <w:rPr>
                <w:rFonts w:cstheme="minorHAnsi"/>
                <w:sz w:val="24"/>
                <w:szCs w:val="24"/>
              </w:rPr>
            </w:pPr>
            <w:r w:rsidRPr="00216780">
              <w:rPr>
                <w:rFonts w:cstheme="minorHAnsi"/>
                <w:b/>
                <w:noProof/>
                <w:sz w:val="24"/>
                <w:szCs w:val="24"/>
              </w:rPr>
              <w:drawing>
                <wp:anchor distT="0" distB="0" distL="114300" distR="114300" simplePos="0" relativeHeight="251658240" behindDoc="0" locked="0" layoutInCell="1" allowOverlap="1" wp14:anchorId="43984575" wp14:editId="421A9F12">
                  <wp:simplePos x="0" y="0"/>
                  <wp:positionH relativeFrom="column">
                    <wp:posOffset>-1203960</wp:posOffset>
                  </wp:positionH>
                  <wp:positionV relativeFrom="paragraph">
                    <wp:posOffset>122555</wp:posOffset>
                  </wp:positionV>
                  <wp:extent cx="1076325" cy="10763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tc>
      </w:tr>
    </w:tbl>
    <w:p w14:paraId="4719F9DA" w14:textId="77777777" w:rsidR="007E59E0" w:rsidRPr="00216780" w:rsidRDefault="007E59E0" w:rsidP="00FD6FCB">
      <w:pPr>
        <w:pBdr>
          <w:bottom w:val="single" w:sz="4" w:space="1" w:color="auto"/>
        </w:pBdr>
        <w:spacing w:after="0"/>
        <w:jc w:val="both"/>
        <w:rPr>
          <w:rFonts w:cstheme="minorHAnsi"/>
          <w:sz w:val="24"/>
          <w:szCs w:val="24"/>
        </w:rPr>
      </w:pPr>
    </w:p>
    <w:p w14:paraId="4A930772" w14:textId="77777777" w:rsidR="007E59E0" w:rsidRPr="00216780" w:rsidRDefault="007E59E0" w:rsidP="00FD6FCB">
      <w:pPr>
        <w:spacing w:after="0" w:line="300" w:lineRule="exact"/>
        <w:jc w:val="both"/>
        <w:rPr>
          <w:rFonts w:cstheme="minorHAnsi"/>
          <w:sz w:val="24"/>
          <w:szCs w:val="24"/>
        </w:rPr>
      </w:pPr>
    </w:p>
    <w:p w14:paraId="059185CC" w14:textId="77777777" w:rsidR="007E59E0" w:rsidRPr="00216780" w:rsidRDefault="007E59E0" w:rsidP="00FD6FCB">
      <w:pPr>
        <w:spacing w:after="0"/>
        <w:jc w:val="both"/>
        <w:rPr>
          <w:rFonts w:cstheme="minorHAnsi"/>
          <w:b/>
          <w:sz w:val="24"/>
          <w:szCs w:val="24"/>
          <w:lang w:val="es-PE"/>
        </w:rPr>
      </w:pPr>
      <w:r w:rsidRPr="00216780">
        <w:rPr>
          <w:rFonts w:cstheme="minorHAnsi"/>
          <w:b/>
          <w:sz w:val="24"/>
          <w:szCs w:val="24"/>
          <w:lang w:val="es-PE"/>
        </w:rPr>
        <w:t xml:space="preserve">¿Porque adoptar los criterios de </w:t>
      </w:r>
      <w:proofErr w:type="spellStart"/>
      <w:r w:rsidRPr="00216780">
        <w:rPr>
          <w:rFonts w:cstheme="minorHAnsi"/>
          <w:b/>
          <w:sz w:val="24"/>
          <w:szCs w:val="24"/>
          <w:lang w:val="es-PE"/>
        </w:rPr>
        <w:t>Topten</w:t>
      </w:r>
      <w:proofErr w:type="spellEnd"/>
      <w:r w:rsidRPr="00216780">
        <w:rPr>
          <w:rFonts w:cstheme="minorHAnsi"/>
          <w:b/>
          <w:sz w:val="24"/>
          <w:szCs w:val="24"/>
          <w:lang w:val="es-PE"/>
        </w:rPr>
        <w:t>?</w:t>
      </w:r>
    </w:p>
    <w:p w14:paraId="3AC68D5F" w14:textId="77777777" w:rsidR="007E59E0" w:rsidRPr="00216780" w:rsidRDefault="007E59E0" w:rsidP="00FD6FCB">
      <w:pPr>
        <w:spacing w:after="0"/>
        <w:jc w:val="both"/>
        <w:rPr>
          <w:rFonts w:cstheme="minorHAnsi"/>
          <w:sz w:val="24"/>
          <w:szCs w:val="24"/>
          <w:lang w:val="es-PE"/>
        </w:rPr>
      </w:pPr>
    </w:p>
    <w:p w14:paraId="6E2A3A12" w14:textId="77777777" w:rsidR="007E59E0" w:rsidRPr="00216780" w:rsidRDefault="007E59E0" w:rsidP="00FD6FCB">
      <w:pPr>
        <w:numPr>
          <w:ilvl w:val="0"/>
          <w:numId w:val="4"/>
        </w:numPr>
        <w:spacing w:after="120" w:line="300" w:lineRule="exact"/>
        <w:ind w:left="426" w:hanging="219"/>
        <w:jc w:val="both"/>
        <w:rPr>
          <w:rFonts w:cstheme="minorHAnsi"/>
          <w:sz w:val="24"/>
          <w:szCs w:val="24"/>
          <w:lang w:val="es-PE"/>
        </w:rPr>
      </w:pPr>
      <w:proofErr w:type="spellStart"/>
      <w:r w:rsidRPr="00216780">
        <w:rPr>
          <w:rFonts w:cstheme="minorHAnsi"/>
          <w:sz w:val="24"/>
          <w:szCs w:val="24"/>
          <w:lang w:val="es-PE"/>
        </w:rPr>
        <w:t>Topten</w:t>
      </w:r>
      <w:proofErr w:type="spellEnd"/>
      <w:r w:rsidRPr="00216780">
        <w:rPr>
          <w:rFonts w:cstheme="minorHAnsi"/>
          <w:sz w:val="24"/>
          <w:szCs w:val="24"/>
          <w:lang w:val="es-PE"/>
        </w:rPr>
        <w:t xml:space="preserve"> es una iniciativa basada en portales web activos en diferentes puntos del mundo que ayuda a los profesionales, los contratistas públicos y los grandes compradores a encontrar los productos más eficientes energéticamente disponibles en cada país. Los productos se seleccionan y actualizan continuamente, de acuerdo con sus altas prestaciones energéticas y medioambientales, independientemente de los fabricantes.</w:t>
      </w:r>
    </w:p>
    <w:p w14:paraId="6502A618" w14:textId="77777777" w:rsidR="007E59E0" w:rsidRPr="00216780" w:rsidRDefault="00614DD8" w:rsidP="00FD6FCB">
      <w:pPr>
        <w:numPr>
          <w:ilvl w:val="0"/>
          <w:numId w:val="4"/>
        </w:numPr>
        <w:spacing w:after="120" w:line="300" w:lineRule="exact"/>
        <w:ind w:left="426" w:hanging="219"/>
        <w:jc w:val="both"/>
        <w:rPr>
          <w:rFonts w:cstheme="minorHAnsi"/>
          <w:sz w:val="24"/>
          <w:szCs w:val="24"/>
          <w:lang w:val="es-PE"/>
        </w:rPr>
      </w:pPr>
      <w:proofErr w:type="gramStart"/>
      <w:r w:rsidRPr="00216780">
        <w:rPr>
          <w:rFonts w:cstheme="minorHAnsi"/>
          <w:sz w:val="24"/>
          <w:szCs w:val="24"/>
          <w:lang w:val="es-PE"/>
        </w:rPr>
        <w:t>Todos la</w:t>
      </w:r>
      <w:r w:rsidR="007E59E0" w:rsidRPr="00216780">
        <w:rPr>
          <w:rFonts w:cstheme="minorHAnsi"/>
          <w:sz w:val="24"/>
          <w:szCs w:val="24"/>
          <w:lang w:val="es-PE"/>
        </w:rPr>
        <w:t>s</w:t>
      </w:r>
      <w:r w:rsidRPr="00216780">
        <w:rPr>
          <w:rFonts w:cstheme="minorHAnsi"/>
          <w:sz w:val="24"/>
          <w:szCs w:val="24"/>
          <w:lang w:val="es-PE"/>
        </w:rPr>
        <w:t xml:space="preserve"> termas</w:t>
      </w:r>
      <w:proofErr w:type="gramEnd"/>
      <w:r w:rsidR="007E59E0" w:rsidRPr="00216780">
        <w:rPr>
          <w:rFonts w:cstheme="minorHAnsi"/>
          <w:sz w:val="24"/>
          <w:szCs w:val="24"/>
          <w:lang w:val="es-PE"/>
        </w:rPr>
        <w:t xml:space="preserve"> que se muestran en </w:t>
      </w:r>
      <w:r w:rsidR="001B0573">
        <w:fldChar w:fldCharType="begin"/>
      </w:r>
      <w:r w:rsidR="001B0573" w:rsidRPr="00092D01">
        <w:rPr>
          <w:lang w:val="es-PE"/>
        </w:rPr>
        <w:instrText xml:space="preserve"> HYPERLINK "http://www.topten.pe" </w:instrText>
      </w:r>
      <w:r w:rsidR="001B0573">
        <w:fldChar w:fldCharType="separate"/>
      </w:r>
      <w:r w:rsidR="007E59E0" w:rsidRPr="00216780">
        <w:rPr>
          <w:rStyle w:val="Hipervnculo"/>
          <w:rFonts w:cstheme="minorHAnsi"/>
          <w:b/>
          <w:sz w:val="24"/>
          <w:szCs w:val="24"/>
          <w:lang w:val="es-PE"/>
        </w:rPr>
        <w:t>www.topten.pe</w:t>
      </w:r>
      <w:r w:rsidR="001B0573">
        <w:rPr>
          <w:rStyle w:val="Hipervnculo"/>
          <w:rFonts w:cstheme="minorHAnsi"/>
          <w:b/>
          <w:sz w:val="24"/>
          <w:szCs w:val="24"/>
          <w:lang w:val="es-PE"/>
        </w:rPr>
        <w:fldChar w:fldCharType="end"/>
      </w:r>
      <w:r w:rsidR="007E59E0" w:rsidRPr="00216780">
        <w:rPr>
          <w:rFonts w:cstheme="minorHAnsi"/>
          <w:b/>
          <w:sz w:val="24"/>
          <w:szCs w:val="24"/>
          <w:lang w:val="es-PE"/>
        </w:rPr>
        <w:t xml:space="preserve"> </w:t>
      </w:r>
      <w:r w:rsidRPr="00216780">
        <w:rPr>
          <w:rFonts w:cstheme="minorHAnsi"/>
          <w:sz w:val="24"/>
          <w:szCs w:val="24"/>
          <w:lang w:val="es-PE"/>
        </w:rPr>
        <w:t>cumplen</w:t>
      </w:r>
      <w:r w:rsidR="007E59E0" w:rsidRPr="00216780">
        <w:rPr>
          <w:rFonts w:cstheme="minorHAnsi"/>
          <w:sz w:val="24"/>
          <w:szCs w:val="24"/>
          <w:lang w:val="es-PE"/>
        </w:rPr>
        <w:t xml:space="preserve"> con los criterios contenidos en estas pautas. Por lo tanto, los compradores pueden utilizar el sitio web para verificar la disponibilidad y la variedad de productos actualmente en el mercado, que cumplen con los criterios de selección de </w:t>
      </w:r>
      <w:proofErr w:type="spellStart"/>
      <w:r w:rsidR="007E59E0" w:rsidRPr="00216780">
        <w:rPr>
          <w:rFonts w:cstheme="minorHAnsi"/>
          <w:sz w:val="24"/>
          <w:szCs w:val="24"/>
          <w:lang w:val="es-PE"/>
        </w:rPr>
        <w:t>Topten</w:t>
      </w:r>
      <w:proofErr w:type="spellEnd"/>
      <w:r w:rsidR="007E59E0" w:rsidRPr="00216780">
        <w:rPr>
          <w:rFonts w:cstheme="minorHAnsi"/>
          <w:sz w:val="24"/>
          <w:szCs w:val="24"/>
          <w:lang w:val="es-PE"/>
        </w:rPr>
        <w:t>.</w:t>
      </w:r>
    </w:p>
    <w:p w14:paraId="31AAD3BE" w14:textId="77777777" w:rsidR="007E59E0" w:rsidRPr="00216780" w:rsidRDefault="007E59E0" w:rsidP="00FD6FCB">
      <w:pPr>
        <w:pBdr>
          <w:bottom w:val="single" w:sz="4" w:space="1" w:color="auto"/>
        </w:pBdr>
        <w:spacing w:after="0"/>
        <w:jc w:val="both"/>
        <w:rPr>
          <w:rFonts w:cstheme="minorHAnsi"/>
          <w:sz w:val="24"/>
          <w:szCs w:val="24"/>
          <w:lang w:val="es-PE"/>
        </w:rPr>
      </w:pPr>
    </w:p>
    <w:p w14:paraId="0189DE85" w14:textId="77777777" w:rsidR="007E59E0" w:rsidRPr="00216780" w:rsidRDefault="007E59E0" w:rsidP="00FD6FCB">
      <w:pPr>
        <w:jc w:val="both"/>
        <w:rPr>
          <w:rFonts w:cstheme="minorHAnsi"/>
          <w:b/>
          <w:sz w:val="24"/>
          <w:szCs w:val="24"/>
          <w:lang w:val="es-PE"/>
        </w:rPr>
      </w:pPr>
      <w:r w:rsidRPr="00216780">
        <w:rPr>
          <w:rFonts w:cstheme="minorHAnsi"/>
          <w:b/>
          <w:sz w:val="24"/>
          <w:szCs w:val="24"/>
          <w:lang w:val="es-PE"/>
        </w:rPr>
        <w:t>¿Cuánto puedes ahorrar?</w:t>
      </w:r>
    </w:p>
    <w:p w14:paraId="212A342A" w14:textId="77777777" w:rsidR="007E59E0" w:rsidRPr="00216780" w:rsidRDefault="007E59E0" w:rsidP="00FD6FCB">
      <w:pPr>
        <w:spacing w:after="0" w:line="300" w:lineRule="exact"/>
        <w:jc w:val="both"/>
        <w:rPr>
          <w:rFonts w:cstheme="minorHAnsi"/>
          <w:sz w:val="24"/>
          <w:szCs w:val="24"/>
          <w:lang w:val="es-PE"/>
        </w:rPr>
      </w:pPr>
      <w:r w:rsidRPr="00216780">
        <w:rPr>
          <w:rFonts w:cstheme="minorHAnsi"/>
          <w:sz w:val="24"/>
          <w:szCs w:val="24"/>
          <w:lang w:val="es-PE"/>
        </w:rPr>
        <w:t xml:space="preserve">En www.topten.pe </w:t>
      </w:r>
      <w:r w:rsidR="00614DD8" w:rsidRPr="00216780">
        <w:rPr>
          <w:rFonts w:cstheme="minorHAnsi"/>
          <w:sz w:val="24"/>
          <w:szCs w:val="24"/>
          <w:lang w:val="es-PE"/>
        </w:rPr>
        <w:t xml:space="preserve">las </w:t>
      </w:r>
      <w:r w:rsidRPr="00216780">
        <w:rPr>
          <w:rFonts w:cstheme="minorHAnsi"/>
          <w:sz w:val="24"/>
          <w:szCs w:val="24"/>
          <w:lang w:val="es-PE"/>
        </w:rPr>
        <w:t xml:space="preserve">termas se dividen en las siguientes categorías: </w:t>
      </w:r>
    </w:p>
    <w:p w14:paraId="6B1FEA4D" w14:textId="77777777" w:rsidR="007E59E0" w:rsidRPr="00216780" w:rsidRDefault="007E59E0" w:rsidP="00FD6FCB">
      <w:pPr>
        <w:spacing w:after="0" w:line="300" w:lineRule="exact"/>
        <w:jc w:val="both"/>
        <w:rPr>
          <w:rFonts w:cstheme="minorHAnsi"/>
          <w:b/>
          <w:sz w:val="24"/>
          <w:szCs w:val="24"/>
          <w:lang w:val="es-PE"/>
        </w:rPr>
      </w:pPr>
    </w:p>
    <w:tbl>
      <w:tblPr>
        <w:tblStyle w:val="Tablaconcuadrcula"/>
        <w:tblW w:w="0" w:type="auto"/>
        <w:tblInd w:w="2395" w:type="dxa"/>
        <w:tblLook w:val="04A0" w:firstRow="1" w:lastRow="0" w:firstColumn="1" w:lastColumn="0" w:noHBand="0" w:noVBand="1"/>
      </w:tblPr>
      <w:tblGrid>
        <w:gridCol w:w="5118"/>
      </w:tblGrid>
      <w:tr w:rsidR="007E59E0" w:rsidRPr="00216780" w14:paraId="560761B3" w14:textId="77777777" w:rsidTr="007D626C">
        <w:trPr>
          <w:trHeight w:val="411"/>
        </w:trPr>
        <w:tc>
          <w:tcPr>
            <w:tcW w:w="5118" w:type="dxa"/>
          </w:tcPr>
          <w:p w14:paraId="426C7669" w14:textId="77777777" w:rsidR="007E59E0" w:rsidRPr="00216780" w:rsidRDefault="007E59E0" w:rsidP="00FD6FCB">
            <w:pPr>
              <w:jc w:val="both"/>
              <w:rPr>
                <w:rFonts w:cstheme="minorHAnsi"/>
                <w:b/>
                <w:smallCaps/>
                <w:sz w:val="24"/>
                <w:szCs w:val="24"/>
                <w:lang w:val="es-ES"/>
              </w:rPr>
            </w:pPr>
            <w:r w:rsidRPr="00216780">
              <w:rPr>
                <w:rFonts w:cstheme="minorHAnsi"/>
                <w:b/>
                <w:smallCaps/>
                <w:sz w:val="24"/>
                <w:szCs w:val="24"/>
                <w:lang w:val="es-ES"/>
              </w:rPr>
              <w:t xml:space="preserve">TERMAS </w:t>
            </w:r>
          </w:p>
        </w:tc>
      </w:tr>
      <w:tr w:rsidR="007E59E0" w:rsidRPr="00216780" w14:paraId="3C36BC69" w14:textId="77777777" w:rsidTr="007D626C">
        <w:trPr>
          <w:trHeight w:val="359"/>
        </w:trPr>
        <w:tc>
          <w:tcPr>
            <w:tcW w:w="5118" w:type="dxa"/>
          </w:tcPr>
          <w:p w14:paraId="743BFBC5" w14:textId="77777777" w:rsidR="007E59E0" w:rsidRPr="00216780" w:rsidRDefault="007E59E0" w:rsidP="00FD6FCB">
            <w:pPr>
              <w:jc w:val="both"/>
              <w:rPr>
                <w:rFonts w:cstheme="minorHAnsi"/>
                <w:sz w:val="24"/>
                <w:szCs w:val="24"/>
                <w:lang w:val="es-ES"/>
              </w:rPr>
            </w:pPr>
            <w:r w:rsidRPr="00216780">
              <w:rPr>
                <w:rFonts w:cstheme="minorHAnsi"/>
                <w:sz w:val="24"/>
                <w:szCs w:val="24"/>
                <w:lang w:val="es-ES"/>
              </w:rPr>
              <w:t>Terma – eléctrica</w:t>
            </w:r>
          </w:p>
        </w:tc>
      </w:tr>
      <w:tr w:rsidR="007E59E0" w:rsidRPr="00216780" w14:paraId="2849FD45" w14:textId="77777777" w:rsidTr="007D626C">
        <w:trPr>
          <w:trHeight w:val="359"/>
        </w:trPr>
        <w:tc>
          <w:tcPr>
            <w:tcW w:w="5118" w:type="dxa"/>
          </w:tcPr>
          <w:p w14:paraId="1AE6EE20" w14:textId="77777777" w:rsidR="007E59E0" w:rsidRPr="00216780" w:rsidRDefault="007E59E0" w:rsidP="00FD6FCB">
            <w:pPr>
              <w:jc w:val="both"/>
              <w:rPr>
                <w:rFonts w:cstheme="minorHAnsi"/>
                <w:sz w:val="24"/>
                <w:szCs w:val="24"/>
                <w:lang w:val="es-ES"/>
              </w:rPr>
            </w:pPr>
            <w:r w:rsidRPr="00216780">
              <w:rPr>
                <w:rFonts w:cstheme="minorHAnsi"/>
                <w:sz w:val="24"/>
                <w:szCs w:val="24"/>
                <w:lang w:val="es-ES"/>
              </w:rPr>
              <w:t xml:space="preserve">Terma – eléctrica </w:t>
            </w:r>
            <w:proofErr w:type="spellStart"/>
            <w:r w:rsidRPr="00216780">
              <w:rPr>
                <w:rFonts w:cstheme="minorHAnsi"/>
                <w:sz w:val="24"/>
                <w:szCs w:val="24"/>
                <w:lang w:val="es-ES"/>
              </w:rPr>
              <w:t>rapiducha</w:t>
            </w:r>
            <w:proofErr w:type="spellEnd"/>
            <w:r w:rsidRPr="00216780">
              <w:rPr>
                <w:rFonts w:cstheme="minorHAnsi"/>
                <w:sz w:val="24"/>
                <w:szCs w:val="24"/>
                <w:lang w:val="es-ES"/>
              </w:rPr>
              <w:t xml:space="preserve"> </w:t>
            </w:r>
          </w:p>
        </w:tc>
      </w:tr>
    </w:tbl>
    <w:p w14:paraId="39860A05" w14:textId="77777777" w:rsidR="007E59E0" w:rsidRPr="00216780" w:rsidRDefault="007E59E0" w:rsidP="00FD6FCB">
      <w:pPr>
        <w:spacing w:after="0" w:line="300" w:lineRule="exact"/>
        <w:jc w:val="both"/>
        <w:rPr>
          <w:rFonts w:cstheme="minorHAnsi"/>
          <w:sz w:val="24"/>
          <w:szCs w:val="24"/>
        </w:rPr>
      </w:pPr>
    </w:p>
    <w:p w14:paraId="663B465E" w14:textId="77777777" w:rsidR="007E59E0" w:rsidRPr="00216780" w:rsidRDefault="007E59E0" w:rsidP="00FD6FCB">
      <w:pPr>
        <w:spacing w:after="0" w:line="300" w:lineRule="exact"/>
        <w:jc w:val="both"/>
        <w:rPr>
          <w:rFonts w:cstheme="minorHAnsi"/>
          <w:sz w:val="24"/>
          <w:szCs w:val="24"/>
          <w:lang w:val="es-PE"/>
        </w:rPr>
      </w:pPr>
      <w:r w:rsidRPr="00216780">
        <w:rPr>
          <w:rFonts w:cstheme="minorHAnsi"/>
          <w:sz w:val="24"/>
          <w:szCs w:val="24"/>
          <w:lang w:val="es-PE"/>
        </w:rPr>
        <w:t xml:space="preserve">Teniendo en cuenta los modelos enumerados en </w:t>
      </w:r>
      <w:proofErr w:type="spellStart"/>
      <w:r w:rsidRPr="00216780">
        <w:rPr>
          <w:rFonts w:cstheme="minorHAnsi"/>
          <w:sz w:val="24"/>
          <w:szCs w:val="24"/>
          <w:lang w:val="es-PE"/>
        </w:rPr>
        <w:t>Topten</w:t>
      </w:r>
      <w:proofErr w:type="spellEnd"/>
      <w:r w:rsidR="00614DD8" w:rsidRPr="00216780">
        <w:rPr>
          <w:rFonts w:cstheme="minorHAnsi"/>
          <w:sz w:val="24"/>
          <w:szCs w:val="24"/>
          <w:lang w:val="es-PE"/>
        </w:rPr>
        <w:t xml:space="preserve"> y la</w:t>
      </w:r>
      <w:r w:rsidRPr="00216780">
        <w:rPr>
          <w:rFonts w:cstheme="minorHAnsi"/>
          <w:sz w:val="24"/>
          <w:szCs w:val="24"/>
          <w:lang w:val="es-PE"/>
        </w:rPr>
        <w:t xml:space="preserve">s siguientes </w:t>
      </w:r>
      <w:r w:rsidR="00614DD8" w:rsidRPr="00216780">
        <w:rPr>
          <w:rFonts w:cstheme="minorHAnsi"/>
          <w:sz w:val="24"/>
          <w:szCs w:val="24"/>
          <w:lang w:val="es-PE"/>
        </w:rPr>
        <w:t>consideraciones</w:t>
      </w:r>
      <w:r w:rsidRPr="00216780">
        <w:rPr>
          <w:rFonts w:cstheme="minorHAnsi"/>
          <w:sz w:val="24"/>
          <w:szCs w:val="24"/>
          <w:lang w:val="es-PE"/>
        </w:rPr>
        <w:t>, es posible lograr los ahorros indicados en la siguiente tabla.</w:t>
      </w:r>
    </w:p>
    <w:p w14:paraId="0B077B37" w14:textId="77777777" w:rsidR="007E59E0" w:rsidRPr="00216780" w:rsidRDefault="007E59E0" w:rsidP="00FD6FCB">
      <w:pPr>
        <w:spacing w:after="0" w:line="300" w:lineRule="exact"/>
        <w:jc w:val="both"/>
        <w:rPr>
          <w:rFonts w:cstheme="minorHAnsi"/>
          <w:sz w:val="24"/>
          <w:szCs w:val="24"/>
          <w:lang w:val="es-PE"/>
        </w:rPr>
      </w:pPr>
    </w:p>
    <w:tbl>
      <w:tblPr>
        <w:tblStyle w:val="TableNormal"/>
        <w:tblW w:w="6058" w:type="dxa"/>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4539"/>
      </w:tblGrid>
      <w:tr w:rsidR="007E59E0" w:rsidRPr="00216780" w14:paraId="2888E89F" w14:textId="77777777" w:rsidTr="007D626C">
        <w:trPr>
          <w:trHeight w:val="311"/>
        </w:trPr>
        <w:tc>
          <w:tcPr>
            <w:tcW w:w="1519" w:type="dxa"/>
            <w:vMerge w:val="restart"/>
          </w:tcPr>
          <w:p w14:paraId="390E9225" w14:textId="77777777" w:rsidR="007E59E0" w:rsidRPr="00216780" w:rsidRDefault="007E59E0" w:rsidP="00FD6FCB">
            <w:pPr>
              <w:pStyle w:val="TableParagraph"/>
              <w:ind w:left="4"/>
              <w:jc w:val="both"/>
              <w:rPr>
                <w:rFonts w:asciiTheme="minorHAnsi" w:hAnsiTheme="minorHAnsi" w:cstheme="minorHAnsi"/>
                <w:sz w:val="24"/>
                <w:szCs w:val="24"/>
              </w:rPr>
            </w:pPr>
            <w:r w:rsidRPr="00216780">
              <w:rPr>
                <w:rFonts w:asciiTheme="minorHAnsi" w:hAnsiTheme="minorHAnsi" w:cstheme="minorHAnsi"/>
                <w:sz w:val="24"/>
                <w:szCs w:val="24"/>
              </w:rPr>
              <w:t>Consideraciones</w:t>
            </w:r>
          </w:p>
        </w:tc>
        <w:tc>
          <w:tcPr>
            <w:tcW w:w="4539" w:type="dxa"/>
          </w:tcPr>
          <w:p w14:paraId="7F0972E0" w14:textId="77777777" w:rsidR="007E59E0" w:rsidRPr="00216780" w:rsidRDefault="007E59E0" w:rsidP="00FD6FCB">
            <w:pPr>
              <w:pStyle w:val="TableParagraph"/>
              <w:numPr>
                <w:ilvl w:val="0"/>
                <w:numId w:val="7"/>
              </w:numPr>
              <w:tabs>
                <w:tab w:val="left" w:pos="147"/>
              </w:tabs>
              <w:spacing w:before="46"/>
              <w:ind w:hanging="143"/>
              <w:jc w:val="both"/>
              <w:rPr>
                <w:rFonts w:asciiTheme="minorHAnsi" w:hAnsiTheme="minorHAnsi" w:cstheme="minorHAnsi"/>
                <w:sz w:val="24"/>
                <w:szCs w:val="24"/>
              </w:rPr>
            </w:pPr>
            <w:r w:rsidRPr="00216780">
              <w:rPr>
                <w:rFonts w:asciiTheme="minorHAnsi" w:hAnsiTheme="minorHAnsi" w:cstheme="minorHAnsi"/>
                <w:sz w:val="24"/>
                <w:szCs w:val="24"/>
              </w:rPr>
              <w:t>Vida Útil: 15 años</w:t>
            </w:r>
          </w:p>
        </w:tc>
      </w:tr>
      <w:tr w:rsidR="007E59E0" w:rsidRPr="00092D01" w14:paraId="0A8355FA" w14:textId="77777777" w:rsidTr="007D626C">
        <w:trPr>
          <w:trHeight w:val="314"/>
        </w:trPr>
        <w:tc>
          <w:tcPr>
            <w:tcW w:w="1519" w:type="dxa"/>
            <w:vMerge/>
            <w:tcBorders>
              <w:top w:val="nil"/>
            </w:tcBorders>
          </w:tcPr>
          <w:p w14:paraId="2750EF4F" w14:textId="77777777" w:rsidR="007E59E0" w:rsidRPr="00216780" w:rsidRDefault="007E59E0" w:rsidP="00FD6FCB">
            <w:pPr>
              <w:jc w:val="both"/>
              <w:rPr>
                <w:rFonts w:cstheme="minorHAnsi"/>
                <w:sz w:val="24"/>
                <w:szCs w:val="24"/>
                <w:lang w:val="es-PE"/>
              </w:rPr>
            </w:pPr>
          </w:p>
        </w:tc>
        <w:tc>
          <w:tcPr>
            <w:tcW w:w="4539" w:type="dxa"/>
          </w:tcPr>
          <w:p w14:paraId="66F9717A" w14:textId="77777777" w:rsidR="007E59E0" w:rsidRPr="00216780" w:rsidRDefault="007E59E0" w:rsidP="00FD6FCB">
            <w:pPr>
              <w:pStyle w:val="TableParagraph"/>
              <w:numPr>
                <w:ilvl w:val="0"/>
                <w:numId w:val="5"/>
              </w:numPr>
              <w:tabs>
                <w:tab w:val="left" w:pos="147"/>
              </w:tabs>
              <w:spacing w:before="46"/>
              <w:ind w:hanging="143"/>
              <w:jc w:val="both"/>
              <w:rPr>
                <w:rFonts w:asciiTheme="minorHAnsi" w:hAnsiTheme="minorHAnsi" w:cstheme="minorHAnsi"/>
                <w:sz w:val="24"/>
                <w:szCs w:val="24"/>
              </w:rPr>
            </w:pPr>
            <w:r w:rsidRPr="00216780">
              <w:rPr>
                <w:rFonts w:asciiTheme="minorHAnsi" w:hAnsiTheme="minorHAnsi" w:cstheme="minorHAnsi"/>
                <w:sz w:val="24"/>
                <w:szCs w:val="24"/>
              </w:rPr>
              <w:t>Coste de electricidad: 0.5 S</w:t>
            </w:r>
            <w:proofErr w:type="gramStart"/>
            <w:r w:rsidRPr="00216780">
              <w:rPr>
                <w:rFonts w:asciiTheme="minorHAnsi" w:hAnsiTheme="minorHAnsi" w:cstheme="minorHAnsi"/>
                <w:sz w:val="24"/>
                <w:szCs w:val="24"/>
              </w:rPr>
              <w:t>/./</w:t>
            </w:r>
            <w:proofErr w:type="spellStart"/>
            <w:proofErr w:type="gramEnd"/>
            <w:r w:rsidRPr="00216780">
              <w:rPr>
                <w:rFonts w:asciiTheme="minorHAnsi" w:hAnsiTheme="minorHAnsi" w:cstheme="minorHAnsi"/>
                <w:sz w:val="24"/>
                <w:szCs w:val="24"/>
              </w:rPr>
              <w:t>kW.h</w:t>
            </w:r>
            <w:proofErr w:type="spellEnd"/>
          </w:p>
        </w:tc>
      </w:tr>
    </w:tbl>
    <w:p w14:paraId="6B860693" w14:textId="77777777" w:rsidR="007E59E0" w:rsidRPr="00216780" w:rsidRDefault="007E59E0" w:rsidP="00FD6FCB">
      <w:pPr>
        <w:pStyle w:val="Textoindependiente"/>
        <w:spacing w:before="2"/>
        <w:jc w:val="both"/>
        <w:rPr>
          <w:rFonts w:asciiTheme="minorHAnsi" w:hAnsiTheme="minorHAnsi" w:cstheme="minorHAnsi"/>
          <w:sz w:val="24"/>
          <w:szCs w:val="24"/>
          <w:lang w:val="es-PE"/>
        </w:rPr>
      </w:pPr>
    </w:p>
    <w:p w14:paraId="0FB71C6F" w14:textId="77777777" w:rsidR="00614DD8" w:rsidRPr="00216780" w:rsidRDefault="00614DD8" w:rsidP="00FD6FCB">
      <w:pPr>
        <w:pStyle w:val="Textoindependiente"/>
        <w:spacing w:before="2"/>
        <w:jc w:val="both"/>
        <w:rPr>
          <w:rFonts w:asciiTheme="minorHAnsi" w:hAnsiTheme="minorHAnsi" w:cstheme="minorHAnsi"/>
          <w:sz w:val="24"/>
          <w:szCs w:val="24"/>
          <w:lang w:val="es-PE"/>
        </w:rPr>
      </w:pPr>
    </w:p>
    <w:p w14:paraId="7ECA7881" w14:textId="77777777" w:rsidR="00614DD8" w:rsidRPr="00216780" w:rsidRDefault="00614DD8" w:rsidP="00FD6FCB">
      <w:pPr>
        <w:pStyle w:val="Textoindependiente"/>
        <w:spacing w:before="2"/>
        <w:jc w:val="both"/>
        <w:rPr>
          <w:rFonts w:asciiTheme="minorHAnsi" w:hAnsiTheme="minorHAnsi" w:cstheme="minorHAnsi"/>
          <w:sz w:val="24"/>
          <w:szCs w:val="24"/>
          <w:lang w:val="es-PE"/>
        </w:rPr>
      </w:pPr>
    </w:p>
    <w:p w14:paraId="387DF72F" w14:textId="77777777" w:rsidR="006649A2" w:rsidRPr="00216780" w:rsidRDefault="006649A2" w:rsidP="00FD6FCB">
      <w:pPr>
        <w:jc w:val="both"/>
        <w:rPr>
          <w:b/>
          <w:sz w:val="24"/>
          <w:szCs w:val="24"/>
          <w:lang w:val="es-PE"/>
        </w:rPr>
      </w:pPr>
      <w:r w:rsidRPr="00216780">
        <w:rPr>
          <w:b/>
          <w:sz w:val="24"/>
          <w:szCs w:val="24"/>
          <w:lang w:val="es-PE"/>
        </w:rPr>
        <w:t>TERMAS ELECTRICAS</w:t>
      </w:r>
    </w:p>
    <w:tbl>
      <w:tblPr>
        <w:tblStyle w:val="TableNormal"/>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692"/>
        <w:gridCol w:w="9"/>
        <w:gridCol w:w="1976"/>
        <w:gridCol w:w="9"/>
        <w:gridCol w:w="1701"/>
        <w:gridCol w:w="1843"/>
      </w:tblGrid>
      <w:tr w:rsidR="007E59E0" w:rsidRPr="00092D01" w14:paraId="1E48BCAC" w14:textId="77777777" w:rsidTr="00503618">
        <w:trPr>
          <w:trHeight w:val="618"/>
        </w:trPr>
        <w:tc>
          <w:tcPr>
            <w:tcW w:w="2268" w:type="dxa"/>
            <w:tcBorders>
              <w:top w:val="nil"/>
              <w:left w:val="nil"/>
            </w:tcBorders>
          </w:tcPr>
          <w:p w14:paraId="5380858A" w14:textId="77777777" w:rsidR="007E59E0" w:rsidRPr="00216780" w:rsidRDefault="007E59E0" w:rsidP="00FD6FCB">
            <w:pPr>
              <w:pStyle w:val="TableParagraph"/>
              <w:jc w:val="both"/>
              <w:rPr>
                <w:rFonts w:asciiTheme="minorHAnsi" w:hAnsiTheme="minorHAnsi" w:cstheme="minorHAnsi"/>
                <w:sz w:val="24"/>
                <w:szCs w:val="24"/>
              </w:rPr>
            </w:pPr>
          </w:p>
        </w:tc>
        <w:tc>
          <w:tcPr>
            <w:tcW w:w="1692" w:type="dxa"/>
            <w:shd w:val="clear" w:color="auto" w:fill="C2D59B"/>
          </w:tcPr>
          <w:p w14:paraId="048FD335" w14:textId="77777777" w:rsidR="007E59E0" w:rsidRPr="00216780" w:rsidRDefault="007E59E0" w:rsidP="00503618">
            <w:pPr>
              <w:jc w:val="center"/>
              <w:rPr>
                <w:b/>
                <w:sz w:val="24"/>
                <w:szCs w:val="24"/>
                <w:lang w:val="es-PE"/>
              </w:rPr>
            </w:pPr>
            <w:r w:rsidRPr="00216780">
              <w:rPr>
                <w:b/>
                <w:sz w:val="24"/>
                <w:szCs w:val="24"/>
                <w:lang w:val="es-PE"/>
              </w:rPr>
              <w:t xml:space="preserve">Modelo </w:t>
            </w:r>
            <w:proofErr w:type="spellStart"/>
            <w:r w:rsidRPr="00216780">
              <w:rPr>
                <w:b/>
                <w:sz w:val="24"/>
                <w:szCs w:val="24"/>
                <w:lang w:val="es-PE"/>
              </w:rPr>
              <w:t>Topten</w:t>
            </w:r>
            <w:proofErr w:type="spellEnd"/>
            <w:r w:rsidRPr="00216780">
              <w:rPr>
                <w:b/>
                <w:sz w:val="24"/>
                <w:szCs w:val="24"/>
                <w:lang w:val="es-PE"/>
              </w:rPr>
              <w:t xml:space="preserve"> Termas eléctricas 20</w:t>
            </w:r>
            <w:r w:rsidR="00503618" w:rsidRPr="00216780">
              <w:rPr>
                <w:b/>
                <w:sz w:val="24"/>
                <w:szCs w:val="24"/>
                <w:lang w:val="es-PE"/>
              </w:rPr>
              <w:t>L</w:t>
            </w:r>
            <w:r w:rsidRPr="00216780">
              <w:rPr>
                <w:b/>
                <w:sz w:val="24"/>
                <w:szCs w:val="24"/>
                <w:lang w:val="es-PE"/>
              </w:rPr>
              <w:t xml:space="preserve"> a 80 L</w:t>
            </w:r>
          </w:p>
        </w:tc>
        <w:tc>
          <w:tcPr>
            <w:tcW w:w="1985" w:type="dxa"/>
            <w:gridSpan w:val="2"/>
            <w:tcBorders>
              <w:right w:val="double" w:sz="1" w:space="0" w:color="000000"/>
            </w:tcBorders>
            <w:shd w:val="clear" w:color="auto" w:fill="D99493"/>
          </w:tcPr>
          <w:p w14:paraId="1CA64417" w14:textId="77777777" w:rsidR="007E59E0" w:rsidRPr="00216780" w:rsidRDefault="007E59E0" w:rsidP="00503618">
            <w:pPr>
              <w:jc w:val="center"/>
              <w:rPr>
                <w:b/>
                <w:sz w:val="24"/>
                <w:szCs w:val="24"/>
                <w:lang w:val="es-PE"/>
              </w:rPr>
            </w:pPr>
            <w:r w:rsidRPr="00216780">
              <w:rPr>
                <w:b/>
                <w:sz w:val="24"/>
                <w:szCs w:val="24"/>
                <w:lang w:val="es-PE"/>
              </w:rPr>
              <w:t>Modelo ineficiente</w:t>
            </w:r>
          </w:p>
          <w:p w14:paraId="318EE3CC" w14:textId="77777777" w:rsidR="007E59E0" w:rsidRPr="00216780" w:rsidRDefault="007E59E0" w:rsidP="00503618">
            <w:pPr>
              <w:jc w:val="center"/>
              <w:rPr>
                <w:b/>
                <w:sz w:val="24"/>
                <w:szCs w:val="24"/>
                <w:lang w:val="es-PE"/>
              </w:rPr>
            </w:pPr>
            <w:r w:rsidRPr="00216780">
              <w:rPr>
                <w:b/>
                <w:sz w:val="24"/>
                <w:szCs w:val="24"/>
                <w:lang w:val="es-PE"/>
              </w:rPr>
              <w:t>Termas eléctricas 20</w:t>
            </w:r>
            <w:r w:rsidR="00503618" w:rsidRPr="00216780">
              <w:rPr>
                <w:b/>
                <w:sz w:val="24"/>
                <w:szCs w:val="24"/>
                <w:lang w:val="es-PE"/>
              </w:rPr>
              <w:t>L</w:t>
            </w:r>
            <w:r w:rsidRPr="00216780">
              <w:rPr>
                <w:b/>
                <w:sz w:val="24"/>
                <w:szCs w:val="24"/>
                <w:lang w:val="es-PE"/>
              </w:rPr>
              <w:t xml:space="preserve"> a 80 L</w:t>
            </w:r>
          </w:p>
        </w:tc>
        <w:tc>
          <w:tcPr>
            <w:tcW w:w="1710" w:type="dxa"/>
            <w:gridSpan w:val="2"/>
            <w:tcBorders>
              <w:left w:val="double" w:sz="1" w:space="0" w:color="000000"/>
            </w:tcBorders>
            <w:shd w:val="clear" w:color="auto" w:fill="C2D59B"/>
          </w:tcPr>
          <w:p w14:paraId="51C5E0DA" w14:textId="77777777" w:rsidR="007E59E0" w:rsidRPr="00216780" w:rsidRDefault="007E59E0" w:rsidP="00503618">
            <w:pPr>
              <w:jc w:val="center"/>
              <w:rPr>
                <w:b/>
                <w:sz w:val="24"/>
                <w:szCs w:val="24"/>
                <w:lang w:val="es-PE"/>
              </w:rPr>
            </w:pPr>
            <w:r w:rsidRPr="00216780">
              <w:rPr>
                <w:b/>
                <w:sz w:val="24"/>
                <w:szCs w:val="24"/>
                <w:lang w:val="es-PE"/>
              </w:rPr>
              <w:t xml:space="preserve">Modelo </w:t>
            </w:r>
            <w:proofErr w:type="spellStart"/>
            <w:r w:rsidRPr="00216780">
              <w:rPr>
                <w:b/>
                <w:sz w:val="24"/>
                <w:szCs w:val="24"/>
                <w:lang w:val="es-PE"/>
              </w:rPr>
              <w:t>Topten</w:t>
            </w:r>
            <w:proofErr w:type="spellEnd"/>
            <w:r w:rsidRPr="00216780">
              <w:rPr>
                <w:b/>
                <w:sz w:val="24"/>
                <w:szCs w:val="24"/>
                <w:lang w:val="es-PE"/>
              </w:rPr>
              <w:t xml:space="preserve"> Termas eléctricas 100 a 150 L</w:t>
            </w:r>
          </w:p>
        </w:tc>
        <w:tc>
          <w:tcPr>
            <w:tcW w:w="1843" w:type="dxa"/>
            <w:shd w:val="clear" w:color="auto" w:fill="D99493"/>
          </w:tcPr>
          <w:p w14:paraId="2F4FD992" w14:textId="77777777" w:rsidR="007E59E0" w:rsidRPr="00216780" w:rsidRDefault="007E59E0" w:rsidP="00503618">
            <w:pPr>
              <w:jc w:val="center"/>
              <w:rPr>
                <w:b/>
                <w:sz w:val="24"/>
                <w:szCs w:val="24"/>
                <w:lang w:val="es-PE"/>
              </w:rPr>
            </w:pPr>
            <w:r w:rsidRPr="00216780">
              <w:rPr>
                <w:b/>
                <w:sz w:val="24"/>
                <w:szCs w:val="24"/>
                <w:lang w:val="es-PE"/>
              </w:rPr>
              <w:t>Modelo ineficiente</w:t>
            </w:r>
          </w:p>
          <w:p w14:paraId="255A8FBB" w14:textId="77777777" w:rsidR="007E59E0" w:rsidRPr="00216780" w:rsidRDefault="007E59E0" w:rsidP="00503618">
            <w:pPr>
              <w:jc w:val="center"/>
              <w:rPr>
                <w:b/>
                <w:sz w:val="24"/>
                <w:szCs w:val="24"/>
                <w:lang w:val="es-PE"/>
              </w:rPr>
            </w:pPr>
            <w:r w:rsidRPr="00216780">
              <w:rPr>
                <w:b/>
                <w:sz w:val="24"/>
                <w:szCs w:val="24"/>
                <w:lang w:val="es-PE"/>
              </w:rPr>
              <w:t>Termas eléctricas 100 a 150 L</w:t>
            </w:r>
          </w:p>
        </w:tc>
      </w:tr>
      <w:tr w:rsidR="007E59E0" w:rsidRPr="00216780" w14:paraId="2E6B79E9" w14:textId="77777777" w:rsidTr="00503618">
        <w:trPr>
          <w:trHeight w:val="621"/>
        </w:trPr>
        <w:tc>
          <w:tcPr>
            <w:tcW w:w="2268" w:type="dxa"/>
          </w:tcPr>
          <w:p w14:paraId="677ACDC0" w14:textId="77777777" w:rsidR="007E59E0" w:rsidRPr="00216780" w:rsidRDefault="007E59E0" w:rsidP="00503618">
            <w:pPr>
              <w:ind w:left="142" w:right="141"/>
              <w:rPr>
                <w:b/>
                <w:sz w:val="24"/>
                <w:szCs w:val="24"/>
                <w:lang w:val="es-PE"/>
              </w:rPr>
            </w:pPr>
            <w:r w:rsidRPr="00216780">
              <w:rPr>
                <w:b/>
                <w:sz w:val="24"/>
                <w:szCs w:val="24"/>
                <w:lang w:val="es-PE"/>
              </w:rPr>
              <w:t xml:space="preserve">Clase energética </w:t>
            </w:r>
          </w:p>
        </w:tc>
        <w:tc>
          <w:tcPr>
            <w:tcW w:w="1692" w:type="dxa"/>
          </w:tcPr>
          <w:p w14:paraId="6D343296" w14:textId="77777777" w:rsidR="007E59E0" w:rsidRPr="00216780" w:rsidRDefault="007E59E0" w:rsidP="00FD6FCB">
            <w:pPr>
              <w:jc w:val="center"/>
              <w:rPr>
                <w:sz w:val="24"/>
                <w:szCs w:val="24"/>
                <w:lang w:val="es-PE"/>
              </w:rPr>
            </w:pPr>
            <w:r w:rsidRPr="00216780">
              <w:rPr>
                <w:sz w:val="24"/>
                <w:szCs w:val="24"/>
                <w:lang w:val="es-PE"/>
              </w:rPr>
              <w:t>A</w:t>
            </w:r>
          </w:p>
        </w:tc>
        <w:tc>
          <w:tcPr>
            <w:tcW w:w="1985" w:type="dxa"/>
            <w:gridSpan w:val="2"/>
            <w:tcBorders>
              <w:right w:val="double" w:sz="1" w:space="0" w:color="000000"/>
            </w:tcBorders>
          </w:tcPr>
          <w:p w14:paraId="06859DA8" w14:textId="77777777" w:rsidR="007E59E0" w:rsidRPr="00216780" w:rsidRDefault="007E59E0" w:rsidP="00FD6FCB">
            <w:pPr>
              <w:jc w:val="center"/>
              <w:rPr>
                <w:color w:val="FF0000"/>
                <w:sz w:val="24"/>
                <w:szCs w:val="24"/>
                <w:lang w:val="es-PE"/>
              </w:rPr>
            </w:pPr>
            <w:r w:rsidRPr="00216780">
              <w:rPr>
                <w:color w:val="FF0000"/>
                <w:sz w:val="24"/>
                <w:szCs w:val="24"/>
                <w:lang w:val="es-PE"/>
              </w:rPr>
              <w:t>B, C y D</w:t>
            </w:r>
          </w:p>
        </w:tc>
        <w:tc>
          <w:tcPr>
            <w:tcW w:w="1710" w:type="dxa"/>
            <w:gridSpan w:val="2"/>
            <w:tcBorders>
              <w:left w:val="double" w:sz="1" w:space="0" w:color="000000"/>
            </w:tcBorders>
          </w:tcPr>
          <w:p w14:paraId="4EFDDE91" w14:textId="77777777" w:rsidR="007E59E0" w:rsidRPr="00216780" w:rsidRDefault="007E59E0" w:rsidP="00FD6FCB">
            <w:pPr>
              <w:jc w:val="center"/>
              <w:rPr>
                <w:sz w:val="24"/>
                <w:szCs w:val="24"/>
                <w:lang w:val="es-PE"/>
              </w:rPr>
            </w:pPr>
            <w:r w:rsidRPr="00216780">
              <w:rPr>
                <w:sz w:val="24"/>
                <w:szCs w:val="24"/>
                <w:lang w:val="es-PE"/>
              </w:rPr>
              <w:t>A</w:t>
            </w:r>
          </w:p>
        </w:tc>
        <w:tc>
          <w:tcPr>
            <w:tcW w:w="1843" w:type="dxa"/>
          </w:tcPr>
          <w:p w14:paraId="7C5044C7" w14:textId="77777777" w:rsidR="007E59E0" w:rsidRPr="00216780" w:rsidRDefault="007E59E0" w:rsidP="00FD6FCB">
            <w:pPr>
              <w:jc w:val="center"/>
              <w:rPr>
                <w:color w:val="FF0000"/>
                <w:sz w:val="24"/>
                <w:szCs w:val="24"/>
                <w:lang w:val="es-PE"/>
              </w:rPr>
            </w:pPr>
            <w:r w:rsidRPr="00216780">
              <w:rPr>
                <w:color w:val="FF0000"/>
                <w:sz w:val="24"/>
                <w:szCs w:val="24"/>
                <w:lang w:val="es-PE"/>
              </w:rPr>
              <w:t>B, C y D</w:t>
            </w:r>
          </w:p>
        </w:tc>
      </w:tr>
      <w:tr w:rsidR="007E59E0" w:rsidRPr="00216780" w14:paraId="2EF62403" w14:textId="77777777" w:rsidTr="00503618">
        <w:trPr>
          <w:trHeight w:val="436"/>
        </w:trPr>
        <w:tc>
          <w:tcPr>
            <w:tcW w:w="2268" w:type="dxa"/>
          </w:tcPr>
          <w:p w14:paraId="6C309D9C" w14:textId="77777777" w:rsidR="007E59E0" w:rsidRPr="00216780" w:rsidRDefault="007E59E0" w:rsidP="00503618">
            <w:pPr>
              <w:ind w:left="142" w:right="141"/>
              <w:rPr>
                <w:b/>
                <w:sz w:val="24"/>
                <w:szCs w:val="24"/>
                <w:lang w:val="es-PE"/>
              </w:rPr>
            </w:pPr>
            <w:r w:rsidRPr="00216780">
              <w:rPr>
                <w:b/>
                <w:sz w:val="24"/>
                <w:szCs w:val="24"/>
                <w:lang w:val="es-PE"/>
              </w:rPr>
              <w:t>Consumo de electricidad</w:t>
            </w:r>
          </w:p>
        </w:tc>
        <w:tc>
          <w:tcPr>
            <w:tcW w:w="1692" w:type="dxa"/>
          </w:tcPr>
          <w:p w14:paraId="201B4BD5" w14:textId="77777777" w:rsidR="007E59E0" w:rsidRPr="00216780" w:rsidRDefault="007E59E0" w:rsidP="00FD6FCB">
            <w:pPr>
              <w:jc w:val="center"/>
              <w:rPr>
                <w:sz w:val="24"/>
                <w:szCs w:val="24"/>
                <w:lang w:val="es-PE"/>
              </w:rPr>
            </w:pPr>
            <w:r w:rsidRPr="00216780">
              <w:rPr>
                <w:sz w:val="24"/>
                <w:szCs w:val="24"/>
                <w:lang w:val="es-PE"/>
              </w:rPr>
              <w:t>180 kWh/año</w:t>
            </w:r>
          </w:p>
        </w:tc>
        <w:tc>
          <w:tcPr>
            <w:tcW w:w="1985" w:type="dxa"/>
            <w:gridSpan w:val="2"/>
            <w:tcBorders>
              <w:right w:val="double" w:sz="1" w:space="0" w:color="000000"/>
            </w:tcBorders>
          </w:tcPr>
          <w:p w14:paraId="5238DC0E" w14:textId="77777777" w:rsidR="007E59E0" w:rsidRPr="00216780" w:rsidRDefault="007E59E0" w:rsidP="00FD6FCB">
            <w:pPr>
              <w:jc w:val="center"/>
              <w:rPr>
                <w:color w:val="FF0000"/>
                <w:sz w:val="24"/>
                <w:szCs w:val="24"/>
                <w:lang w:val="es-PE"/>
              </w:rPr>
            </w:pPr>
            <w:r w:rsidRPr="00216780">
              <w:rPr>
                <w:color w:val="FF0000"/>
                <w:sz w:val="24"/>
                <w:szCs w:val="24"/>
                <w:lang w:val="es-PE"/>
              </w:rPr>
              <w:t>360 kWh/año</w:t>
            </w:r>
          </w:p>
        </w:tc>
        <w:tc>
          <w:tcPr>
            <w:tcW w:w="1710" w:type="dxa"/>
            <w:gridSpan w:val="2"/>
            <w:tcBorders>
              <w:left w:val="double" w:sz="1" w:space="0" w:color="000000"/>
            </w:tcBorders>
          </w:tcPr>
          <w:p w14:paraId="6A5EEF55" w14:textId="77777777" w:rsidR="007E59E0" w:rsidRPr="00216780" w:rsidRDefault="007E59E0" w:rsidP="00FD6FCB">
            <w:pPr>
              <w:jc w:val="center"/>
              <w:rPr>
                <w:sz w:val="24"/>
                <w:szCs w:val="24"/>
                <w:highlight w:val="yellow"/>
                <w:lang w:val="es-PE"/>
              </w:rPr>
            </w:pPr>
            <w:r w:rsidRPr="00216780">
              <w:rPr>
                <w:sz w:val="24"/>
                <w:szCs w:val="24"/>
                <w:lang w:val="es-PE"/>
              </w:rPr>
              <w:t>360 kWh/año</w:t>
            </w:r>
          </w:p>
        </w:tc>
        <w:tc>
          <w:tcPr>
            <w:tcW w:w="1843" w:type="dxa"/>
          </w:tcPr>
          <w:p w14:paraId="57107F72" w14:textId="77777777" w:rsidR="007E59E0" w:rsidRPr="00216780" w:rsidRDefault="007E59E0" w:rsidP="00FD6FCB">
            <w:pPr>
              <w:jc w:val="center"/>
              <w:rPr>
                <w:color w:val="FF0000"/>
                <w:sz w:val="24"/>
                <w:szCs w:val="24"/>
                <w:highlight w:val="yellow"/>
                <w:lang w:val="es-PE"/>
              </w:rPr>
            </w:pPr>
            <w:r w:rsidRPr="00216780">
              <w:rPr>
                <w:color w:val="FF0000"/>
                <w:sz w:val="24"/>
                <w:szCs w:val="24"/>
                <w:lang w:val="es-PE"/>
              </w:rPr>
              <w:t>630 kWh/año</w:t>
            </w:r>
          </w:p>
        </w:tc>
      </w:tr>
      <w:tr w:rsidR="007E59E0" w:rsidRPr="00216780" w14:paraId="6AAA8533" w14:textId="77777777" w:rsidTr="00503618">
        <w:trPr>
          <w:trHeight w:val="436"/>
        </w:trPr>
        <w:tc>
          <w:tcPr>
            <w:tcW w:w="2268" w:type="dxa"/>
          </w:tcPr>
          <w:p w14:paraId="33D05AA3" w14:textId="77777777" w:rsidR="007E59E0" w:rsidRPr="00216780" w:rsidRDefault="007E59E0" w:rsidP="00503618">
            <w:pPr>
              <w:ind w:left="142" w:right="141"/>
              <w:rPr>
                <w:b/>
                <w:sz w:val="24"/>
                <w:szCs w:val="24"/>
                <w:lang w:val="es-PE"/>
              </w:rPr>
            </w:pPr>
            <w:r w:rsidRPr="00216780">
              <w:rPr>
                <w:b/>
                <w:sz w:val="24"/>
                <w:szCs w:val="24"/>
                <w:lang w:val="es-PE"/>
              </w:rPr>
              <w:t>Costo de electricidad en 15 años</w:t>
            </w:r>
          </w:p>
        </w:tc>
        <w:tc>
          <w:tcPr>
            <w:tcW w:w="1692" w:type="dxa"/>
          </w:tcPr>
          <w:p w14:paraId="5B31E6FF" w14:textId="77777777" w:rsidR="007E59E0" w:rsidRPr="00216780" w:rsidRDefault="007E59E0" w:rsidP="00FD6FCB">
            <w:pPr>
              <w:jc w:val="center"/>
              <w:rPr>
                <w:sz w:val="24"/>
                <w:szCs w:val="24"/>
                <w:lang w:val="es-PE"/>
              </w:rPr>
            </w:pPr>
            <w:r w:rsidRPr="00216780">
              <w:rPr>
                <w:sz w:val="24"/>
                <w:szCs w:val="24"/>
                <w:lang w:val="es-PE"/>
              </w:rPr>
              <w:t>S/. 90</w:t>
            </w:r>
          </w:p>
        </w:tc>
        <w:tc>
          <w:tcPr>
            <w:tcW w:w="1985" w:type="dxa"/>
            <w:gridSpan w:val="2"/>
            <w:tcBorders>
              <w:right w:val="double" w:sz="1" w:space="0" w:color="000000"/>
            </w:tcBorders>
          </w:tcPr>
          <w:p w14:paraId="24779EED" w14:textId="77777777" w:rsidR="007E59E0" w:rsidRPr="00216780" w:rsidRDefault="007E59E0" w:rsidP="00FD6FCB">
            <w:pPr>
              <w:jc w:val="center"/>
              <w:rPr>
                <w:color w:val="FF0000"/>
                <w:sz w:val="24"/>
                <w:szCs w:val="24"/>
                <w:lang w:val="es-PE"/>
              </w:rPr>
            </w:pPr>
            <w:r w:rsidRPr="00216780">
              <w:rPr>
                <w:color w:val="FF0000"/>
                <w:sz w:val="24"/>
                <w:szCs w:val="24"/>
                <w:lang w:val="es-PE"/>
              </w:rPr>
              <w:t>S/. 180</w:t>
            </w:r>
          </w:p>
        </w:tc>
        <w:tc>
          <w:tcPr>
            <w:tcW w:w="1710" w:type="dxa"/>
            <w:gridSpan w:val="2"/>
            <w:tcBorders>
              <w:left w:val="double" w:sz="1" w:space="0" w:color="000000"/>
            </w:tcBorders>
          </w:tcPr>
          <w:p w14:paraId="1C18BF38" w14:textId="77777777" w:rsidR="007E59E0" w:rsidRPr="00216780" w:rsidRDefault="007E59E0" w:rsidP="00FD6FCB">
            <w:pPr>
              <w:jc w:val="center"/>
              <w:rPr>
                <w:sz w:val="24"/>
                <w:szCs w:val="24"/>
                <w:lang w:val="es-PE"/>
              </w:rPr>
            </w:pPr>
            <w:r w:rsidRPr="00216780">
              <w:rPr>
                <w:sz w:val="24"/>
                <w:szCs w:val="24"/>
                <w:lang w:val="es-PE"/>
              </w:rPr>
              <w:t>S/. 180</w:t>
            </w:r>
          </w:p>
        </w:tc>
        <w:tc>
          <w:tcPr>
            <w:tcW w:w="1843" w:type="dxa"/>
          </w:tcPr>
          <w:p w14:paraId="7C6C8801" w14:textId="77777777" w:rsidR="007E59E0" w:rsidRPr="00216780" w:rsidRDefault="007E59E0" w:rsidP="00FD6FCB">
            <w:pPr>
              <w:jc w:val="center"/>
              <w:rPr>
                <w:color w:val="FF0000"/>
                <w:sz w:val="24"/>
                <w:szCs w:val="24"/>
                <w:lang w:val="es-PE"/>
              </w:rPr>
            </w:pPr>
            <w:r w:rsidRPr="00216780">
              <w:rPr>
                <w:color w:val="FF0000"/>
                <w:sz w:val="24"/>
                <w:szCs w:val="24"/>
                <w:lang w:val="es-PE"/>
              </w:rPr>
              <w:t>S/. 315</w:t>
            </w:r>
          </w:p>
        </w:tc>
      </w:tr>
      <w:tr w:rsidR="008655C7" w:rsidRPr="00216780" w14:paraId="0C6DFDA6" w14:textId="77777777" w:rsidTr="00503618">
        <w:trPr>
          <w:trHeight w:val="931"/>
        </w:trPr>
        <w:tc>
          <w:tcPr>
            <w:tcW w:w="2268" w:type="dxa"/>
            <w:shd w:val="clear" w:color="auto" w:fill="C2D59B"/>
          </w:tcPr>
          <w:p w14:paraId="2AC4D2AA" w14:textId="77777777" w:rsidR="008655C7" w:rsidRPr="00216780" w:rsidRDefault="008655C7" w:rsidP="00503618">
            <w:pPr>
              <w:pStyle w:val="TableParagraph"/>
              <w:spacing w:before="2"/>
              <w:rPr>
                <w:rFonts w:asciiTheme="minorHAnsi" w:hAnsiTheme="minorHAnsi" w:cstheme="minorHAnsi"/>
                <w:sz w:val="24"/>
                <w:szCs w:val="24"/>
              </w:rPr>
            </w:pPr>
          </w:p>
          <w:p w14:paraId="5BD29521" w14:textId="77777777" w:rsidR="008655C7" w:rsidRPr="00216780" w:rsidRDefault="00503618" w:rsidP="00503618">
            <w:pPr>
              <w:pStyle w:val="TableParagraph"/>
              <w:spacing w:before="1"/>
              <w:ind w:left="62"/>
              <w:rPr>
                <w:rFonts w:asciiTheme="minorHAnsi" w:hAnsiTheme="minorHAnsi" w:cstheme="minorHAnsi"/>
                <w:b/>
                <w:sz w:val="24"/>
                <w:szCs w:val="24"/>
              </w:rPr>
            </w:pPr>
            <w:r w:rsidRPr="00216780">
              <w:rPr>
                <w:rFonts w:asciiTheme="minorHAnsi" w:hAnsiTheme="minorHAnsi" w:cstheme="minorHAnsi"/>
                <w:b/>
                <w:sz w:val="24"/>
                <w:szCs w:val="24"/>
              </w:rPr>
              <w:t xml:space="preserve"> </w:t>
            </w:r>
            <w:r w:rsidR="008655C7" w:rsidRPr="00216780">
              <w:rPr>
                <w:rFonts w:asciiTheme="minorHAnsi" w:hAnsiTheme="minorHAnsi" w:cstheme="minorHAnsi"/>
                <w:b/>
                <w:sz w:val="24"/>
                <w:szCs w:val="24"/>
              </w:rPr>
              <w:t>Ahorros en 15 años</w:t>
            </w:r>
          </w:p>
        </w:tc>
        <w:tc>
          <w:tcPr>
            <w:tcW w:w="1701" w:type="dxa"/>
            <w:gridSpan w:val="2"/>
            <w:tcBorders>
              <w:right w:val="double" w:sz="1" w:space="0" w:color="000000"/>
            </w:tcBorders>
            <w:shd w:val="clear" w:color="auto" w:fill="C2D59B"/>
          </w:tcPr>
          <w:p w14:paraId="38AFF6DE" w14:textId="77777777" w:rsidR="008655C7" w:rsidRPr="00216780" w:rsidRDefault="008655C7" w:rsidP="00503618">
            <w:pPr>
              <w:pStyle w:val="TableParagraph"/>
              <w:spacing w:before="80"/>
              <w:ind w:left="220"/>
              <w:rPr>
                <w:rFonts w:asciiTheme="minorHAnsi" w:hAnsiTheme="minorHAnsi" w:cstheme="minorHAnsi"/>
                <w:b/>
                <w:color w:val="FF0000"/>
                <w:sz w:val="24"/>
                <w:szCs w:val="24"/>
              </w:rPr>
            </w:pPr>
            <w:r w:rsidRPr="00216780">
              <w:rPr>
                <w:rFonts w:asciiTheme="minorHAnsi" w:hAnsiTheme="minorHAnsi" w:cstheme="minorHAnsi"/>
                <w:b/>
                <w:color w:val="FF0000"/>
                <w:sz w:val="24"/>
                <w:szCs w:val="24"/>
              </w:rPr>
              <w:t xml:space="preserve"> S/. 90/ unidad</w:t>
            </w:r>
          </w:p>
        </w:tc>
        <w:tc>
          <w:tcPr>
            <w:tcW w:w="1985" w:type="dxa"/>
            <w:gridSpan w:val="2"/>
            <w:tcBorders>
              <w:left w:val="double" w:sz="1" w:space="0" w:color="000000"/>
            </w:tcBorders>
            <w:shd w:val="clear" w:color="auto" w:fill="C2D59B"/>
          </w:tcPr>
          <w:p w14:paraId="519E815B" w14:textId="77777777" w:rsidR="008655C7" w:rsidRPr="00216780" w:rsidRDefault="008655C7" w:rsidP="00503618">
            <w:pPr>
              <w:pStyle w:val="TableParagraph"/>
              <w:spacing w:before="76"/>
              <w:ind w:left="244" w:right="215"/>
              <w:rPr>
                <w:rFonts w:asciiTheme="minorHAnsi" w:hAnsiTheme="minorHAnsi" w:cstheme="minorHAnsi"/>
                <w:b/>
                <w:color w:val="FF0000"/>
                <w:sz w:val="24"/>
                <w:szCs w:val="24"/>
              </w:rPr>
            </w:pPr>
            <w:r w:rsidRPr="00216780">
              <w:rPr>
                <w:rFonts w:asciiTheme="minorHAnsi" w:hAnsiTheme="minorHAnsi" w:cstheme="minorHAnsi"/>
                <w:b/>
                <w:color w:val="FF0000"/>
                <w:sz w:val="24"/>
                <w:szCs w:val="24"/>
              </w:rPr>
              <w:t xml:space="preserve">50% energía / unidad </w:t>
            </w:r>
          </w:p>
          <w:p w14:paraId="48D570AD" w14:textId="77777777" w:rsidR="008655C7" w:rsidRPr="00216780" w:rsidRDefault="008655C7" w:rsidP="00503618">
            <w:pPr>
              <w:pStyle w:val="TableParagraph"/>
              <w:spacing w:before="80"/>
              <w:ind w:left="237" w:right="215"/>
              <w:rPr>
                <w:rFonts w:asciiTheme="minorHAnsi" w:hAnsiTheme="minorHAnsi" w:cstheme="minorHAnsi"/>
                <w:b/>
                <w:color w:val="FF0000"/>
                <w:sz w:val="24"/>
                <w:szCs w:val="24"/>
              </w:rPr>
            </w:pPr>
          </w:p>
        </w:tc>
        <w:tc>
          <w:tcPr>
            <w:tcW w:w="1701" w:type="dxa"/>
            <w:tcBorders>
              <w:left w:val="double" w:sz="1" w:space="0" w:color="000000"/>
            </w:tcBorders>
            <w:shd w:val="clear" w:color="auto" w:fill="C2D59B"/>
          </w:tcPr>
          <w:p w14:paraId="3F5076E9" w14:textId="77777777" w:rsidR="008655C7" w:rsidRPr="00216780" w:rsidRDefault="008655C7" w:rsidP="00503618">
            <w:pPr>
              <w:pStyle w:val="TableParagraph"/>
              <w:spacing w:before="76"/>
              <w:ind w:left="244" w:right="215"/>
              <w:rPr>
                <w:rFonts w:asciiTheme="minorHAnsi" w:hAnsiTheme="minorHAnsi" w:cstheme="minorHAnsi"/>
                <w:b/>
                <w:color w:val="FF0000"/>
                <w:sz w:val="24"/>
                <w:szCs w:val="24"/>
              </w:rPr>
            </w:pPr>
            <w:r w:rsidRPr="00216780">
              <w:rPr>
                <w:rFonts w:asciiTheme="minorHAnsi" w:hAnsiTheme="minorHAnsi" w:cstheme="minorHAnsi"/>
                <w:b/>
                <w:color w:val="FF0000"/>
                <w:sz w:val="24"/>
                <w:szCs w:val="24"/>
              </w:rPr>
              <w:t>S/. 135 / unidad</w:t>
            </w:r>
          </w:p>
        </w:tc>
        <w:tc>
          <w:tcPr>
            <w:tcW w:w="1843" w:type="dxa"/>
            <w:tcBorders>
              <w:left w:val="double" w:sz="1" w:space="0" w:color="000000"/>
            </w:tcBorders>
            <w:shd w:val="clear" w:color="auto" w:fill="C2D59B"/>
          </w:tcPr>
          <w:p w14:paraId="0CEEAF3A" w14:textId="77777777" w:rsidR="008655C7" w:rsidRPr="00216780" w:rsidRDefault="008655C7" w:rsidP="00503618">
            <w:pPr>
              <w:pStyle w:val="TableParagraph"/>
              <w:spacing w:before="76"/>
              <w:ind w:left="244" w:right="215"/>
              <w:rPr>
                <w:rFonts w:asciiTheme="minorHAnsi" w:hAnsiTheme="minorHAnsi" w:cstheme="minorHAnsi"/>
                <w:b/>
                <w:color w:val="FF0000"/>
                <w:sz w:val="24"/>
                <w:szCs w:val="24"/>
              </w:rPr>
            </w:pPr>
            <w:r w:rsidRPr="00216780">
              <w:rPr>
                <w:rFonts w:asciiTheme="minorHAnsi" w:hAnsiTheme="minorHAnsi" w:cstheme="minorHAnsi"/>
                <w:b/>
                <w:color w:val="FF0000"/>
                <w:sz w:val="24"/>
                <w:szCs w:val="24"/>
              </w:rPr>
              <w:t xml:space="preserve">43% energía / unidad </w:t>
            </w:r>
          </w:p>
          <w:p w14:paraId="3BC4EABC" w14:textId="77777777" w:rsidR="008655C7" w:rsidRPr="00216780" w:rsidRDefault="008655C7" w:rsidP="00503618">
            <w:pPr>
              <w:pStyle w:val="TableParagraph"/>
              <w:spacing w:before="76"/>
              <w:ind w:left="244" w:right="215"/>
              <w:rPr>
                <w:rFonts w:asciiTheme="minorHAnsi" w:hAnsiTheme="minorHAnsi" w:cstheme="minorHAnsi"/>
                <w:b/>
                <w:color w:val="FF0000"/>
                <w:sz w:val="24"/>
                <w:szCs w:val="24"/>
              </w:rPr>
            </w:pPr>
          </w:p>
        </w:tc>
      </w:tr>
    </w:tbl>
    <w:p w14:paraId="72A88A7D" w14:textId="77777777" w:rsidR="00216780" w:rsidRDefault="00216780" w:rsidP="00FD6FCB">
      <w:pPr>
        <w:jc w:val="both"/>
        <w:rPr>
          <w:sz w:val="24"/>
          <w:szCs w:val="24"/>
          <w:lang w:val="es-PE"/>
        </w:rPr>
      </w:pPr>
    </w:p>
    <w:p w14:paraId="46D5DEA9" w14:textId="77777777" w:rsidR="008655C7" w:rsidRPr="00216780" w:rsidRDefault="004A5A6D" w:rsidP="00FD6FCB">
      <w:pPr>
        <w:jc w:val="both"/>
        <w:rPr>
          <w:sz w:val="24"/>
          <w:szCs w:val="24"/>
          <w:lang w:val="es-PE"/>
        </w:rPr>
      </w:pPr>
      <w:r w:rsidRPr="00216780">
        <w:rPr>
          <w:sz w:val="24"/>
          <w:szCs w:val="24"/>
          <w:lang w:val="es-PE"/>
        </w:rPr>
        <w:t xml:space="preserve">Nota: Para el cálculo del consumo de electricidad que se muestra en la tabla anterior, se tomó en cuenta que el tiempo de uso de las termas eléctricas es en promedio 0.5 horas por día, por lo tanto, se consideró 180 horas al año. </w:t>
      </w:r>
      <w:r w:rsidR="00FD6FCB" w:rsidRPr="00216780">
        <w:rPr>
          <w:sz w:val="24"/>
          <w:szCs w:val="24"/>
          <w:lang w:val="es-PE"/>
        </w:rPr>
        <w:t>En cuanto</w:t>
      </w:r>
      <w:r w:rsidR="00216780">
        <w:rPr>
          <w:sz w:val="24"/>
          <w:szCs w:val="24"/>
          <w:lang w:val="es-PE"/>
        </w:rPr>
        <w:t xml:space="preserve"> a</w:t>
      </w:r>
      <w:r w:rsidR="00FD6FCB" w:rsidRPr="00216780">
        <w:rPr>
          <w:sz w:val="24"/>
          <w:szCs w:val="24"/>
          <w:lang w:val="es-PE"/>
        </w:rPr>
        <w:t xml:space="preserve"> la potencia para termas eléctricas modelo </w:t>
      </w:r>
      <w:proofErr w:type="spellStart"/>
      <w:r w:rsidR="00FD6FCB" w:rsidRPr="00216780">
        <w:rPr>
          <w:sz w:val="24"/>
          <w:szCs w:val="24"/>
          <w:lang w:val="es-PE"/>
        </w:rPr>
        <w:t>topten</w:t>
      </w:r>
      <w:proofErr w:type="spellEnd"/>
      <w:r w:rsidR="00FD6FCB" w:rsidRPr="00216780">
        <w:rPr>
          <w:sz w:val="24"/>
          <w:szCs w:val="24"/>
          <w:lang w:val="es-PE"/>
        </w:rPr>
        <w:t xml:space="preserve"> de 20 a 80 L y de 100 a 150 L son 1 kW y 2 kW respectivamente. El modelo ineficiente de 20 L a 80 L y de 100 a 150 L son 2 kW y 3.5 kW respectivamente. Es de esa forma que se obtuvo la información de la tabla.  </w:t>
      </w:r>
    </w:p>
    <w:p w14:paraId="15CBDFF9" w14:textId="77777777" w:rsidR="00503618" w:rsidRPr="00216780" w:rsidRDefault="00503618" w:rsidP="00503618">
      <w:pPr>
        <w:pStyle w:val="Textoindependiente"/>
        <w:spacing w:before="93" w:line="312" w:lineRule="auto"/>
        <w:ind w:right="217"/>
        <w:jc w:val="both"/>
        <w:rPr>
          <w:rFonts w:asciiTheme="minorHAnsi" w:hAnsiTheme="minorHAnsi" w:cstheme="minorHAnsi"/>
          <w:sz w:val="24"/>
          <w:szCs w:val="24"/>
          <w:lang w:val="es-PE"/>
        </w:rPr>
      </w:pPr>
      <w:r w:rsidRPr="00216780">
        <w:rPr>
          <w:rFonts w:asciiTheme="minorHAnsi" w:hAnsiTheme="minorHAnsi" w:cstheme="minorHAnsi"/>
          <w:sz w:val="24"/>
          <w:szCs w:val="24"/>
          <w:lang w:val="es-PE"/>
        </w:rPr>
        <w:t xml:space="preserve">Los modelos </w:t>
      </w:r>
      <w:proofErr w:type="spellStart"/>
      <w:r w:rsidRPr="00216780">
        <w:rPr>
          <w:rFonts w:asciiTheme="minorHAnsi" w:hAnsiTheme="minorHAnsi" w:cstheme="minorHAnsi"/>
          <w:sz w:val="24"/>
          <w:szCs w:val="24"/>
          <w:lang w:val="es-PE"/>
        </w:rPr>
        <w:t>Topten</w:t>
      </w:r>
      <w:proofErr w:type="spellEnd"/>
      <w:r w:rsidRPr="00216780">
        <w:rPr>
          <w:rFonts w:asciiTheme="minorHAnsi" w:hAnsiTheme="minorHAnsi" w:cstheme="minorHAnsi"/>
          <w:sz w:val="24"/>
          <w:szCs w:val="24"/>
          <w:lang w:val="es-PE"/>
        </w:rPr>
        <w:t xml:space="preserve"> consumen un 50%</w:t>
      </w:r>
      <w:r w:rsidR="00216780">
        <w:rPr>
          <w:rFonts w:asciiTheme="minorHAnsi" w:hAnsiTheme="minorHAnsi" w:cstheme="minorHAnsi"/>
          <w:sz w:val="24"/>
          <w:szCs w:val="24"/>
          <w:lang w:val="es-PE"/>
        </w:rPr>
        <w:t xml:space="preserve"> menos de energía en termas eléctricas de 20L a 80L</w:t>
      </w:r>
      <w:r w:rsidRPr="00216780">
        <w:rPr>
          <w:rFonts w:asciiTheme="minorHAnsi" w:hAnsiTheme="minorHAnsi" w:cstheme="minorHAnsi"/>
          <w:sz w:val="24"/>
          <w:szCs w:val="24"/>
          <w:lang w:val="es-PE"/>
        </w:rPr>
        <w:t xml:space="preserve"> y 43% </w:t>
      </w:r>
      <w:r w:rsidR="00216780">
        <w:rPr>
          <w:rFonts w:asciiTheme="minorHAnsi" w:hAnsiTheme="minorHAnsi" w:cstheme="minorHAnsi"/>
          <w:sz w:val="24"/>
          <w:szCs w:val="24"/>
          <w:lang w:val="es-PE"/>
        </w:rPr>
        <w:t>menos de energía en termas eléctricas de</w:t>
      </w:r>
      <w:r w:rsidR="00216780" w:rsidRPr="00216780">
        <w:rPr>
          <w:rFonts w:asciiTheme="minorHAnsi" w:hAnsiTheme="minorHAnsi" w:cstheme="minorHAnsi"/>
          <w:sz w:val="24"/>
          <w:szCs w:val="24"/>
          <w:lang w:val="es-PE"/>
        </w:rPr>
        <w:t xml:space="preserve"> </w:t>
      </w:r>
      <w:r w:rsidRPr="00216780">
        <w:rPr>
          <w:rFonts w:asciiTheme="minorHAnsi" w:hAnsiTheme="minorHAnsi" w:cstheme="minorHAnsi"/>
          <w:sz w:val="24"/>
          <w:szCs w:val="24"/>
          <w:lang w:val="es-PE"/>
        </w:rPr>
        <w:t>100L a 150L respectivamente comparados con modelos ineficientes y pueden conseguir ahorros de una media de 90 S/. /unidad en termas de 20L a 80L y una media de 135 S/. unidad en termas de 100L a 150L durante su vida útil.</w:t>
      </w:r>
    </w:p>
    <w:p w14:paraId="495C207C" w14:textId="77777777" w:rsidR="00503618" w:rsidRPr="00216780" w:rsidRDefault="00503618" w:rsidP="00FD6FCB">
      <w:pPr>
        <w:jc w:val="both"/>
        <w:rPr>
          <w:sz w:val="24"/>
          <w:szCs w:val="24"/>
          <w:lang w:val="es-PE"/>
        </w:rPr>
      </w:pPr>
    </w:p>
    <w:p w14:paraId="6E570465" w14:textId="77777777" w:rsidR="006649A2" w:rsidRPr="00216780" w:rsidRDefault="006649A2" w:rsidP="00FD6FCB">
      <w:pPr>
        <w:jc w:val="both"/>
        <w:rPr>
          <w:b/>
          <w:sz w:val="24"/>
          <w:szCs w:val="24"/>
          <w:lang w:val="es-PE"/>
        </w:rPr>
      </w:pPr>
      <w:r w:rsidRPr="00216780">
        <w:rPr>
          <w:b/>
          <w:sz w:val="24"/>
          <w:szCs w:val="24"/>
          <w:lang w:val="es-PE"/>
        </w:rPr>
        <w:t xml:space="preserve">TERMAS ELECTRICAS </w:t>
      </w:r>
      <w:r w:rsidR="00A46442" w:rsidRPr="00216780">
        <w:rPr>
          <w:b/>
          <w:sz w:val="24"/>
          <w:szCs w:val="24"/>
          <w:lang w:val="es-PE"/>
        </w:rPr>
        <w:t>–</w:t>
      </w:r>
      <w:r w:rsidRPr="00216780">
        <w:rPr>
          <w:b/>
          <w:sz w:val="24"/>
          <w:szCs w:val="24"/>
          <w:lang w:val="es-PE"/>
        </w:rPr>
        <w:t xml:space="preserve"> RAPIDUCHAS</w:t>
      </w:r>
    </w:p>
    <w:tbl>
      <w:tblPr>
        <w:tblStyle w:val="TableNormal"/>
        <w:tblW w:w="7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71"/>
        <w:gridCol w:w="1771"/>
        <w:gridCol w:w="27"/>
        <w:gridCol w:w="2241"/>
        <w:gridCol w:w="8"/>
      </w:tblGrid>
      <w:tr w:rsidR="00A46442" w:rsidRPr="00092D01" w14:paraId="22DF3A67" w14:textId="77777777" w:rsidTr="00A46442">
        <w:trPr>
          <w:trHeight w:val="672"/>
        </w:trPr>
        <w:tc>
          <w:tcPr>
            <w:tcW w:w="3899" w:type="dxa"/>
            <w:gridSpan w:val="2"/>
            <w:tcBorders>
              <w:top w:val="nil"/>
              <w:left w:val="nil"/>
            </w:tcBorders>
          </w:tcPr>
          <w:p w14:paraId="1B507E3F" w14:textId="77777777" w:rsidR="00A46442" w:rsidRPr="00216780" w:rsidRDefault="00A46442" w:rsidP="00FD6FCB">
            <w:pPr>
              <w:pStyle w:val="TableParagraph"/>
              <w:jc w:val="both"/>
              <w:rPr>
                <w:rFonts w:asciiTheme="minorHAnsi" w:hAnsiTheme="minorHAnsi" w:cstheme="minorHAnsi"/>
                <w:sz w:val="24"/>
                <w:szCs w:val="24"/>
              </w:rPr>
            </w:pPr>
          </w:p>
        </w:tc>
        <w:tc>
          <w:tcPr>
            <w:tcW w:w="1798" w:type="dxa"/>
            <w:gridSpan w:val="2"/>
            <w:shd w:val="clear" w:color="auto" w:fill="C2D59B"/>
          </w:tcPr>
          <w:p w14:paraId="7A07EB8F" w14:textId="77777777" w:rsidR="00A46442" w:rsidRPr="00216780" w:rsidRDefault="00A46442" w:rsidP="00FD6FCB">
            <w:pPr>
              <w:jc w:val="both"/>
              <w:rPr>
                <w:b/>
                <w:sz w:val="24"/>
                <w:szCs w:val="24"/>
                <w:lang w:val="es-PE"/>
              </w:rPr>
            </w:pPr>
            <w:r w:rsidRPr="00216780">
              <w:rPr>
                <w:b/>
                <w:sz w:val="24"/>
                <w:szCs w:val="24"/>
                <w:lang w:val="es-PE"/>
              </w:rPr>
              <w:t xml:space="preserve">Modelo </w:t>
            </w:r>
            <w:proofErr w:type="spellStart"/>
            <w:r w:rsidRPr="00216780">
              <w:rPr>
                <w:b/>
                <w:sz w:val="24"/>
                <w:szCs w:val="24"/>
                <w:lang w:val="es-PE"/>
              </w:rPr>
              <w:t>Topten</w:t>
            </w:r>
            <w:proofErr w:type="spellEnd"/>
            <w:r w:rsidRPr="00216780">
              <w:rPr>
                <w:b/>
                <w:sz w:val="24"/>
                <w:szCs w:val="24"/>
                <w:lang w:val="es-PE"/>
              </w:rPr>
              <w:t xml:space="preserve"> Termas eléctricas </w:t>
            </w:r>
            <w:proofErr w:type="spellStart"/>
            <w:r w:rsidRPr="00216780">
              <w:rPr>
                <w:b/>
                <w:sz w:val="24"/>
                <w:szCs w:val="24"/>
                <w:lang w:val="es-PE"/>
              </w:rPr>
              <w:t>rapiduchas</w:t>
            </w:r>
            <w:proofErr w:type="spellEnd"/>
          </w:p>
        </w:tc>
        <w:tc>
          <w:tcPr>
            <w:tcW w:w="2249" w:type="dxa"/>
            <w:gridSpan w:val="2"/>
            <w:tcBorders>
              <w:right w:val="double" w:sz="1" w:space="0" w:color="000000"/>
            </w:tcBorders>
            <w:shd w:val="clear" w:color="auto" w:fill="D99493"/>
          </w:tcPr>
          <w:p w14:paraId="1CE4C164" w14:textId="77777777" w:rsidR="00A46442" w:rsidRPr="00216780" w:rsidRDefault="00A46442" w:rsidP="00FD6FCB">
            <w:pPr>
              <w:jc w:val="both"/>
              <w:rPr>
                <w:b/>
                <w:sz w:val="24"/>
                <w:szCs w:val="24"/>
                <w:lang w:val="es-PE"/>
              </w:rPr>
            </w:pPr>
            <w:r w:rsidRPr="00216780">
              <w:rPr>
                <w:b/>
                <w:sz w:val="24"/>
                <w:szCs w:val="24"/>
                <w:lang w:val="es-PE"/>
              </w:rPr>
              <w:t>Modelo ineficiente</w:t>
            </w:r>
          </w:p>
          <w:p w14:paraId="0EDBD74C" w14:textId="77777777" w:rsidR="00A46442" w:rsidRPr="00216780" w:rsidRDefault="00A46442" w:rsidP="00FD6FCB">
            <w:pPr>
              <w:jc w:val="both"/>
              <w:rPr>
                <w:b/>
                <w:sz w:val="24"/>
                <w:szCs w:val="24"/>
                <w:lang w:val="es-PE"/>
              </w:rPr>
            </w:pPr>
            <w:r w:rsidRPr="00216780">
              <w:rPr>
                <w:b/>
                <w:sz w:val="24"/>
                <w:szCs w:val="24"/>
                <w:lang w:val="es-PE"/>
              </w:rPr>
              <w:t xml:space="preserve">Termas eléctricas </w:t>
            </w:r>
            <w:proofErr w:type="spellStart"/>
            <w:r w:rsidRPr="00216780">
              <w:rPr>
                <w:b/>
                <w:sz w:val="24"/>
                <w:szCs w:val="24"/>
                <w:lang w:val="es-PE"/>
              </w:rPr>
              <w:t>rapiduchas</w:t>
            </w:r>
            <w:proofErr w:type="spellEnd"/>
          </w:p>
        </w:tc>
      </w:tr>
      <w:tr w:rsidR="00A46442" w:rsidRPr="00216780" w14:paraId="23306E9F" w14:textId="77777777" w:rsidTr="00A46442">
        <w:trPr>
          <w:trHeight w:val="675"/>
        </w:trPr>
        <w:tc>
          <w:tcPr>
            <w:tcW w:w="3899" w:type="dxa"/>
            <w:gridSpan w:val="2"/>
          </w:tcPr>
          <w:p w14:paraId="68D0594F" w14:textId="77777777" w:rsidR="00A46442" w:rsidRPr="00216780" w:rsidRDefault="00A46442" w:rsidP="00FD6FCB">
            <w:pPr>
              <w:ind w:left="142"/>
              <w:jc w:val="both"/>
              <w:rPr>
                <w:b/>
                <w:sz w:val="24"/>
                <w:szCs w:val="24"/>
                <w:lang w:val="es-PE"/>
              </w:rPr>
            </w:pPr>
            <w:r w:rsidRPr="00216780">
              <w:rPr>
                <w:b/>
                <w:sz w:val="24"/>
                <w:szCs w:val="24"/>
                <w:lang w:val="es-PE"/>
              </w:rPr>
              <w:t xml:space="preserve">Clase energética </w:t>
            </w:r>
          </w:p>
        </w:tc>
        <w:tc>
          <w:tcPr>
            <w:tcW w:w="1798" w:type="dxa"/>
            <w:gridSpan w:val="2"/>
          </w:tcPr>
          <w:p w14:paraId="1BFF0803" w14:textId="77777777" w:rsidR="00A46442" w:rsidRPr="00216780" w:rsidRDefault="00A46442" w:rsidP="00FD6FCB">
            <w:pPr>
              <w:jc w:val="center"/>
              <w:rPr>
                <w:sz w:val="24"/>
                <w:szCs w:val="24"/>
                <w:lang w:val="es-PE"/>
              </w:rPr>
            </w:pPr>
            <w:r w:rsidRPr="00216780">
              <w:rPr>
                <w:sz w:val="24"/>
                <w:szCs w:val="24"/>
                <w:lang w:val="es-PE"/>
              </w:rPr>
              <w:t>A y B</w:t>
            </w:r>
          </w:p>
        </w:tc>
        <w:tc>
          <w:tcPr>
            <w:tcW w:w="2249" w:type="dxa"/>
            <w:gridSpan w:val="2"/>
            <w:tcBorders>
              <w:right w:val="double" w:sz="1" w:space="0" w:color="000000"/>
            </w:tcBorders>
          </w:tcPr>
          <w:p w14:paraId="21E32C8A" w14:textId="77777777" w:rsidR="00A46442" w:rsidRPr="00216780" w:rsidRDefault="00A46442" w:rsidP="00FD6FCB">
            <w:pPr>
              <w:jc w:val="center"/>
              <w:rPr>
                <w:color w:val="FF0000"/>
                <w:sz w:val="24"/>
                <w:szCs w:val="24"/>
                <w:lang w:val="es-PE"/>
              </w:rPr>
            </w:pPr>
            <w:r w:rsidRPr="00216780">
              <w:rPr>
                <w:color w:val="FF0000"/>
                <w:sz w:val="24"/>
                <w:szCs w:val="24"/>
                <w:lang w:val="es-PE"/>
              </w:rPr>
              <w:t>C y D</w:t>
            </w:r>
          </w:p>
        </w:tc>
      </w:tr>
      <w:tr w:rsidR="00A46442" w:rsidRPr="00216780" w14:paraId="529977D2" w14:textId="77777777" w:rsidTr="00A46442">
        <w:trPr>
          <w:trHeight w:val="474"/>
        </w:trPr>
        <w:tc>
          <w:tcPr>
            <w:tcW w:w="3899" w:type="dxa"/>
            <w:gridSpan w:val="2"/>
          </w:tcPr>
          <w:p w14:paraId="14107DFD" w14:textId="77777777" w:rsidR="00A46442" w:rsidRPr="00216780" w:rsidRDefault="00A46442" w:rsidP="00FD6FCB">
            <w:pPr>
              <w:ind w:left="142"/>
              <w:jc w:val="both"/>
              <w:rPr>
                <w:b/>
                <w:sz w:val="24"/>
                <w:szCs w:val="24"/>
                <w:lang w:val="es-PE"/>
              </w:rPr>
            </w:pPr>
            <w:r w:rsidRPr="00216780">
              <w:rPr>
                <w:b/>
                <w:sz w:val="24"/>
                <w:szCs w:val="24"/>
                <w:lang w:val="es-PE"/>
              </w:rPr>
              <w:t>Consumo de electricidad</w:t>
            </w:r>
          </w:p>
        </w:tc>
        <w:tc>
          <w:tcPr>
            <w:tcW w:w="1798" w:type="dxa"/>
            <w:gridSpan w:val="2"/>
          </w:tcPr>
          <w:p w14:paraId="57BE1D8A" w14:textId="77777777" w:rsidR="00A46442" w:rsidRPr="00216780" w:rsidRDefault="00A46442" w:rsidP="00FD6FCB">
            <w:pPr>
              <w:jc w:val="center"/>
              <w:rPr>
                <w:sz w:val="24"/>
                <w:szCs w:val="24"/>
                <w:lang w:val="es-PE"/>
              </w:rPr>
            </w:pPr>
            <w:r w:rsidRPr="00216780">
              <w:rPr>
                <w:sz w:val="24"/>
                <w:szCs w:val="24"/>
                <w:lang w:val="es-PE"/>
              </w:rPr>
              <w:t>900 kWh/año</w:t>
            </w:r>
          </w:p>
        </w:tc>
        <w:tc>
          <w:tcPr>
            <w:tcW w:w="2249" w:type="dxa"/>
            <w:gridSpan w:val="2"/>
            <w:tcBorders>
              <w:right w:val="double" w:sz="1" w:space="0" w:color="000000"/>
            </w:tcBorders>
          </w:tcPr>
          <w:p w14:paraId="33800DAD" w14:textId="77777777" w:rsidR="00A46442" w:rsidRPr="00216780" w:rsidRDefault="00A46442" w:rsidP="00FD6FCB">
            <w:pPr>
              <w:jc w:val="center"/>
              <w:rPr>
                <w:color w:val="FF0000"/>
                <w:sz w:val="24"/>
                <w:szCs w:val="24"/>
                <w:lang w:val="es-PE"/>
              </w:rPr>
            </w:pPr>
            <w:r w:rsidRPr="00216780">
              <w:rPr>
                <w:color w:val="FF0000"/>
                <w:sz w:val="24"/>
                <w:szCs w:val="24"/>
                <w:lang w:val="es-PE"/>
              </w:rPr>
              <w:t>1800 kWh/año</w:t>
            </w:r>
          </w:p>
        </w:tc>
      </w:tr>
      <w:tr w:rsidR="00A46442" w:rsidRPr="00216780" w14:paraId="680D07B7" w14:textId="77777777" w:rsidTr="00A46442">
        <w:trPr>
          <w:trHeight w:val="474"/>
        </w:trPr>
        <w:tc>
          <w:tcPr>
            <w:tcW w:w="3899" w:type="dxa"/>
            <w:gridSpan w:val="2"/>
          </w:tcPr>
          <w:p w14:paraId="64968230" w14:textId="77777777" w:rsidR="00A46442" w:rsidRPr="00216780" w:rsidRDefault="00A46442" w:rsidP="00FD6FCB">
            <w:pPr>
              <w:ind w:left="142"/>
              <w:jc w:val="both"/>
              <w:rPr>
                <w:b/>
                <w:sz w:val="24"/>
                <w:szCs w:val="24"/>
                <w:lang w:val="es-PE"/>
              </w:rPr>
            </w:pPr>
            <w:r w:rsidRPr="00216780">
              <w:rPr>
                <w:b/>
                <w:sz w:val="24"/>
                <w:szCs w:val="24"/>
                <w:lang w:val="es-PE"/>
              </w:rPr>
              <w:t>Costo de electricidad en 15 años</w:t>
            </w:r>
          </w:p>
        </w:tc>
        <w:tc>
          <w:tcPr>
            <w:tcW w:w="1798" w:type="dxa"/>
            <w:gridSpan w:val="2"/>
          </w:tcPr>
          <w:p w14:paraId="7D0D4F8A" w14:textId="77777777" w:rsidR="00A46442" w:rsidRPr="00216780" w:rsidRDefault="00A46442" w:rsidP="00FD6FCB">
            <w:pPr>
              <w:jc w:val="center"/>
              <w:rPr>
                <w:sz w:val="24"/>
                <w:szCs w:val="24"/>
                <w:lang w:val="es-PE"/>
              </w:rPr>
            </w:pPr>
            <w:r w:rsidRPr="00216780">
              <w:rPr>
                <w:sz w:val="24"/>
                <w:szCs w:val="24"/>
                <w:lang w:val="es-PE"/>
              </w:rPr>
              <w:t>S/. 450</w:t>
            </w:r>
          </w:p>
        </w:tc>
        <w:tc>
          <w:tcPr>
            <w:tcW w:w="2249" w:type="dxa"/>
            <w:gridSpan w:val="2"/>
            <w:tcBorders>
              <w:right w:val="double" w:sz="1" w:space="0" w:color="000000"/>
            </w:tcBorders>
          </w:tcPr>
          <w:p w14:paraId="02B154C0" w14:textId="77777777" w:rsidR="00A46442" w:rsidRPr="00216780" w:rsidRDefault="00A46442" w:rsidP="00FD6FCB">
            <w:pPr>
              <w:jc w:val="center"/>
              <w:rPr>
                <w:color w:val="FF0000"/>
                <w:sz w:val="24"/>
                <w:szCs w:val="24"/>
                <w:lang w:val="es-PE"/>
              </w:rPr>
            </w:pPr>
            <w:r w:rsidRPr="00216780">
              <w:rPr>
                <w:color w:val="FF0000"/>
                <w:sz w:val="24"/>
                <w:szCs w:val="24"/>
                <w:lang w:val="es-PE"/>
              </w:rPr>
              <w:t>S/. 900</w:t>
            </w:r>
          </w:p>
        </w:tc>
      </w:tr>
      <w:tr w:rsidR="006649A2" w:rsidRPr="00216780" w14:paraId="5A7AA8B4" w14:textId="77777777" w:rsidTr="00A46442">
        <w:tblPrEx>
          <w:jc w:val="center"/>
        </w:tblPrEx>
        <w:trPr>
          <w:gridAfter w:val="1"/>
          <w:wAfter w:w="8" w:type="dxa"/>
          <w:trHeight w:val="931"/>
          <w:jc w:val="center"/>
        </w:trPr>
        <w:tc>
          <w:tcPr>
            <w:tcW w:w="3828" w:type="dxa"/>
            <w:shd w:val="clear" w:color="auto" w:fill="C2D59B"/>
          </w:tcPr>
          <w:p w14:paraId="56EDD9A3" w14:textId="77777777" w:rsidR="006649A2" w:rsidRPr="00216780" w:rsidRDefault="006649A2" w:rsidP="00FD6FCB">
            <w:pPr>
              <w:pStyle w:val="TableParagraph"/>
              <w:spacing w:before="2"/>
              <w:ind w:left="273" w:right="-718"/>
              <w:jc w:val="both"/>
              <w:rPr>
                <w:rFonts w:asciiTheme="minorHAnsi" w:hAnsiTheme="minorHAnsi" w:cstheme="minorHAnsi"/>
                <w:sz w:val="24"/>
                <w:szCs w:val="24"/>
              </w:rPr>
            </w:pPr>
          </w:p>
          <w:p w14:paraId="7DC3311B" w14:textId="77777777" w:rsidR="006649A2" w:rsidRPr="00216780" w:rsidRDefault="006649A2" w:rsidP="00FD6FCB">
            <w:pPr>
              <w:pStyle w:val="TableParagraph"/>
              <w:spacing w:before="1"/>
              <w:ind w:left="273"/>
              <w:jc w:val="both"/>
              <w:rPr>
                <w:rFonts w:asciiTheme="minorHAnsi" w:hAnsiTheme="minorHAnsi" w:cstheme="minorHAnsi"/>
                <w:b/>
                <w:sz w:val="24"/>
                <w:szCs w:val="24"/>
              </w:rPr>
            </w:pPr>
            <w:r w:rsidRPr="00216780">
              <w:rPr>
                <w:rFonts w:asciiTheme="minorHAnsi" w:hAnsiTheme="minorHAnsi" w:cstheme="minorHAnsi"/>
                <w:b/>
                <w:sz w:val="24"/>
                <w:szCs w:val="24"/>
              </w:rPr>
              <w:t>Ahorros en 15 años</w:t>
            </w:r>
          </w:p>
        </w:tc>
        <w:tc>
          <w:tcPr>
            <w:tcW w:w="1842" w:type="dxa"/>
            <w:gridSpan w:val="2"/>
            <w:tcBorders>
              <w:right w:val="double" w:sz="1" w:space="0" w:color="000000"/>
            </w:tcBorders>
            <w:shd w:val="clear" w:color="auto" w:fill="C2D59B"/>
          </w:tcPr>
          <w:p w14:paraId="443FD26B" w14:textId="77777777" w:rsidR="006649A2" w:rsidRPr="00216780" w:rsidRDefault="006649A2" w:rsidP="00FD6FCB">
            <w:pPr>
              <w:pStyle w:val="TableParagraph"/>
              <w:spacing w:before="80"/>
              <w:ind w:left="273"/>
              <w:jc w:val="both"/>
              <w:rPr>
                <w:rFonts w:asciiTheme="minorHAnsi" w:hAnsiTheme="minorHAnsi" w:cstheme="minorHAnsi"/>
                <w:b/>
                <w:color w:val="FF0000"/>
                <w:sz w:val="24"/>
                <w:szCs w:val="24"/>
              </w:rPr>
            </w:pPr>
            <w:r w:rsidRPr="00216780">
              <w:rPr>
                <w:rFonts w:asciiTheme="minorHAnsi" w:hAnsiTheme="minorHAnsi" w:cstheme="minorHAnsi"/>
                <w:b/>
                <w:color w:val="FF0000"/>
                <w:sz w:val="24"/>
                <w:szCs w:val="24"/>
              </w:rPr>
              <w:t xml:space="preserve"> S/. 450 / unidad</w:t>
            </w:r>
          </w:p>
        </w:tc>
        <w:tc>
          <w:tcPr>
            <w:tcW w:w="2268" w:type="dxa"/>
            <w:gridSpan w:val="2"/>
            <w:tcBorders>
              <w:left w:val="double" w:sz="1" w:space="0" w:color="000000"/>
            </w:tcBorders>
            <w:shd w:val="clear" w:color="auto" w:fill="C2D59B"/>
          </w:tcPr>
          <w:p w14:paraId="5F782537" w14:textId="77777777" w:rsidR="006649A2" w:rsidRPr="00216780" w:rsidRDefault="006649A2" w:rsidP="00FD6FCB">
            <w:pPr>
              <w:pStyle w:val="TableParagraph"/>
              <w:spacing w:before="76"/>
              <w:ind w:left="273" w:right="215"/>
              <w:jc w:val="both"/>
              <w:rPr>
                <w:rFonts w:asciiTheme="minorHAnsi" w:hAnsiTheme="minorHAnsi" w:cstheme="minorHAnsi"/>
                <w:b/>
                <w:color w:val="FF0000"/>
                <w:sz w:val="24"/>
                <w:szCs w:val="24"/>
              </w:rPr>
            </w:pPr>
            <w:r w:rsidRPr="00216780">
              <w:rPr>
                <w:rFonts w:asciiTheme="minorHAnsi" w:hAnsiTheme="minorHAnsi" w:cstheme="minorHAnsi"/>
                <w:b/>
                <w:color w:val="FF0000"/>
                <w:sz w:val="24"/>
                <w:szCs w:val="24"/>
              </w:rPr>
              <w:t xml:space="preserve">50% energía / unidad </w:t>
            </w:r>
          </w:p>
          <w:p w14:paraId="1F38A0B9" w14:textId="77777777" w:rsidR="006649A2" w:rsidRPr="00216780" w:rsidRDefault="006649A2" w:rsidP="00FD6FCB">
            <w:pPr>
              <w:pStyle w:val="TableParagraph"/>
              <w:spacing w:before="80"/>
              <w:ind w:left="273" w:right="215"/>
              <w:jc w:val="both"/>
              <w:rPr>
                <w:rFonts w:asciiTheme="minorHAnsi" w:hAnsiTheme="minorHAnsi" w:cstheme="minorHAnsi"/>
                <w:b/>
                <w:color w:val="FF0000"/>
                <w:sz w:val="24"/>
                <w:szCs w:val="24"/>
              </w:rPr>
            </w:pPr>
          </w:p>
        </w:tc>
      </w:tr>
    </w:tbl>
    <w:p w14:paraId="2EA6F6E1" w14:textId="77777777" w:rsidR="00216780" w:rsidRDefault="00216780" w:rsidP="00FD6FCB">
      <w:pPr>
        <w:jc w:val="both"/>
        <w:rPr>
          <w:sz w:val="24"/>
          <w:szCs w:val="24"/>
          <w:lang w:val="es-PE"/>
        </w:rPr>
      </w:pPr>
    </w:p>
    <w:p w14:paraId="5659E862" w14:textId="77777777" w:rsidR="00324FF1" w:rsidRPr="00216780" w:rsidRDefault="00FD6FCB" w:rsidP="00FD6FCB">
      <w:pPr>
        <w:jc w:val="both"/>
        <w:rPr>
          <w:b/>
          <w:sz w:val="24"/>
          <w:szCs w:val="24"/>
          <w:highlight w:val="lightGray"/>
          <w:lang w:val="es-PE"/>
        </w:rPr>
      </w:pPr>
      <w:r w:rsidRPr="00216780">
        <w:rPr>
          <w:sz w:val="24"/>
          <w:szCs w:val="24"/>
          <w:lang w:val="es-PE"/>
        </w:rPr>
        <w:t xml:space="preserve">Nota: Para el cálculo del consumo de electricidad que se muestra en la tabla anterior, se tomó en cuenta que el tiempo de uso de las termas eléctricas </w:t>
      </w:r>
      <w:proofErr w:type="spellStart"/>
      <w:r w:rsidRPr="00216780">
        <w:rPr>
          <w:sz w:val="24"/>
          <w:szCs w:val="24"/>
          <w:lang w:val="es-PE"/>
        </w:rPr>
        <w:t>rapiduchas</w:t>
      </w:r>
      <w:proofErr w:type="spellEnd"/>
      <w:r w:rsidRPr="00216780">
        <w:rPr>
          <w:sz w:val="24"/>
          <w:szCs w:val="24"/>
          <w:lang w:val="es-PE"/>
        </w:rPr>
        <w:t xml:space="preserve"> es en promedio 0.5 horas por día, por lo tanto, se consideró 180 horas al año. En cuanto la potencia </w:t>
      </w:r>
      <w:r w:rsidR="00216780">
        <w:rPr>
          <w:sz w:val="24"/>
          <w:szCs w:val="24"/>
          <w:lang w:val="es-PE"/>
        </w:rPr>
        <w:t xml:space="preserve">de </w:t>
      </w:r>
      <w:r w:rsidRPr="00216780">
        <w:rPr>
          <w:sz w:val="24"/>
          <w:szCs w:val="24"/>
          <w:lang w:val="es-PE"/>
        </w:rPr>
        <w:t xml:space="preserve">termas eléctricas </w:t>
      </w:r>
      <w:proofErr w:type="spellStart"/>
      <w:r w:rsidRPr="00216780">
        <w:rPr>
          <w:sz w:val="24"/>
          <w:szCs w:val="24"/>
          <w:lang w:val="es-PE"/>
        </w:rPr>
        <w:t>rapiducha</w:t>
      </w:r>
      <w:proofErr w:type="spellEnd"/>
      <w:r w:rsidRPr="00216780">
        <w:rPr>
          <w:sz w:val="24"/>
          <w:szCs w:val="24"/>
          <w:lang w:val="es-PE"/>
        </w:rPr>
        <w:t xml:space="preserve"> modelo </w:t>
      </w:r>
      <w:proofErr w:type="spellStart"/>
      <w:r w:rsidRPr="00216780">
        <w:rPr>
          <w:sz w:val="24"/>
          <w:szCs w:val="24"/>
          <w:lang w:val="es-PE"/>
        </w:rPr>
        <w:t>topten</w:t>
      </w:r>
      <w:proofErr w:type="spellEnd"/>
      <w:r w:rsidRPr="00216780">
        <w:rPr>
          <w:sz w:val="24"/>
          <w:szCs w:val="24"/>
          <w:lang w:val="es-PE"/>
        </w:rPr>
        <w:t xml:space="preserve"> es de 5 kW y el modelo ineficiente de termas eléctricas </w:t>
      </w:r>
      <w:proofErr w:type="spellStart"/>
      <w:r w:rsidRPr="00216780">
        <w:rPr>
          <w:sz w:val="24"/>
          <w:szCs w:val="24"/>
          <w:lang w:val="es-PE"/>
        </w:rPr>
        <w:t>rapiducha</w:t>
      </w:r>
      <w:proofErr w:type="spellEnd"/>
      <w:r w:rsidRPr="00216780">
        <w:rPr>
          <w:sz w:val="24"/>
          <w:szCs w:val="24"/>
          <w:lang w:val="es-PE"/>
        </w:rPr>
        <w:t xml:space="preserve"> es 10 kW. Es de esa forma que se obtuvo la información de la tabla.</w:t>
      </w:r>
    </w:p>
    <w:p w14:paraId="5234DEDA" w14:textId="77777777" w:rsidR="00503618" w:rsidRPr="00216780" w:rsidRDefault="00503618" w:rsidP="00503618">
      <w:pPr>
        <w:pStyle w:val="Textoindependiente"/>
        <w:spacing w:before="93" w:line="312" w:lineRule="auto"/>
        <w:ind w:right="217"/>
        <w:jc w:val="both"/>
        <w:rPr>
          <w:rFonts w:asciiTheme="minorHAnsi" w:hAnsiTheme="minorHAnsi" w:cstheme="minorHAnsi"/>
          <w:sz w:val="24"/>
          <w:szCs w:val="24"/>
          <w:lang w:val="es-PE"/>
        </w:rPr>
      </w:pPr>
      <w:r w:rsidRPr="00216780">
        <w:rPr>
          <w:rFonts w:asciiTheme="minorHAnsi" w:hAnsiTheme="minorHAnsi" w:cstheme="minorHAnsi"/>
          <w:sz w:val="24"/>
          <w:szCs w:val="24"/>
          <w:lang w:val="es-PE"/>
        </w:rPr>
        <w:t xml:space="preserve">Los modelos </w:t>
      </w:r>
      <w:proofErr w:type="spellStart"/>
      <w:r w:rsidRPr="00216780">
        <w:rPr>
          <w:rFonts w:asciiTheme="minorHAnsi" w:hAnsiTheme="minorHAnsi" w:cstheme="minorHAnsi"/>
          <w:sz w:val="24"/>
          <w:szCs w:val="24"/>
          <w:lang w:val="es-PE"/>
        </w:rPr>
        <w:t>Topten</w:t>
      </w:r>
      <w:proofErr w:type="spellEnd"/>
      <w:r w:rsidRPr="00216780">
        <w:rPr>
          <w:rFonts w:asciiTheme="minorHAnsi" w:hAnsiTheme="minorHAnsi" w:cstheme="minorHAnsi"/>
          <w:sz w:val="24"/>
          <w:szCs w:val="24"/>
          <w:lang w:val="es-PE"/>
        </w:rPr>
        <w:t xml:space="preserve"> consumen un 50% menos energía comparados con</w:t>
      </w:r>
      <w:r w:rsidR="00216780">
        <w:rPr>
          <w:rFonts w:asciiTheme="minorHAnsi" w:hAnsiTheme="minorHAnsi" w:cstheme="minorHAnsi"/>
          <w:sz w:val="24"/>
          <w:szCs w:val="24"/>
          <w:lang w:val="es-PE"/>
        </w:rPr>
        <w:t xml:space="preserve"> modelos ineficientes y pueden alcanzar </w:t>
      </w:r>
      <w:r w:rsidRPr="00216780">
        <w:rPr>
          <w:rFonts w:asciiTheme="minorHAnsi" w:hAnsiTheme="minorHAnsi" w:cstheme="minorHAnsi"/>
          <w:sz w:val="24"/>
          <w:szCs w:val="24"/>
          <w:lang w:val="es-PE"/>
        </w:rPr>
        <w:t>ahorros de una media de 450 S/. /unidad durante su vida útil.</w:t>
      </w:r>
    </w:p>
    <w:p w14:paraId="51563693" w14:textId="77777777" w:rsidR="00B547E6" w:rsidRPr="00216780" w:rsidRDefault="00216780" w:rsidP="00FD6FCB">
      <w:pPr>
        <w:jc w:val="both"/>
        <w:rPr>
          <w:rFonts w:ascii="Calibri" w:hAnsi="Calibri" w:cs="Arial"/>
          <w:sz w:val="24"/>
          <w:szCs w:val="24"/>
          <w:lang w:val="es-PE"/>
        </w:rPr>
      </w:pPr>
      <w:r>
        <w:rPr>
          <w:rFonts w:ascii="Calibri" w:hAnsi="Calibri" w:cs="Arial"/>
          <w:b/>
          <w:bCs/>
          <w:sz w:val="24"/>
          <w:szCs w:val="24"/>
          <w:lang w:val="es-PE"/>
        </w:rPr>
        <w:t>CRITERIOS DE SELECCIÓN PARA TERMAS</w:t>
      </w:r>
    </w:p>
    <w:p w14:paraId="73787606" w14:textId="77777777" w:rsidR="00B547E6" w:rsidRPr="00216780" w:rsidRDefault="001B0573" w:rsidP="00FD6FCB">
      <w:pPr>
        <w:pStyle w:val="NormalWeb"/>
        <w:shd w:val="clear" w:color="auto" w:fill="FFFFFF"/>
        <w:spacing w:before="0" w:beforeAutospacing="0" w:after="300" w:afterAutospacing="0"/>
        <w:jc w:val="both"/>
        <w:rPr>
          <w:rFonts w:ascii="Calibri" w:hAnsi="Calibri" w:cs="Helvetica"/>
          <w:lang w:val="es-PE"/>
        </w:rPr>
      </w:pPr>
      <w:r>
        <w:fldChar w:fldCharType="begin"/>
      </w:r>
      <w:r w:rsidRPr="00092D01">
        <w:rPr>
          <w:lang w:val="es-PE"/>
        </w:rPr>
        <w:instrText xml:space="preserve"> HYPERLINK "https://www.topten.pe/" </w:instrText>
      </w:r>
      <w:r>
        <w:fldChar w:fldCharType="separate"/>
      </w:r>
      <w:proofErr w:type="spellStart"/>
      <w:r w:rsidR="00B547E6" w:rsidRPr="00216780">
        <w:rPr>
          <w:rStyle w:val="Hipervnculo"/>
          <w:rFonts w:ascii="Calibri" w:hAnsi="Calibri" w:cs="Helvetica"/>
          <w:color w:val="auto"/>
          <w:lang w:val="es-PE"/>
        </w:rPr>
        <w:t>Topten</w:t>
      </w:r>
      <w:proofErr w:type="spellEnd"/>
      <w:r w:rsidR="007520CD" w:rsidRPr="00216780">
        <w:rPr>
          <w:rStyle w:val="Hipervnculo"/>
          <w:rFonts w:ascii="Calibri" w:hAnsi="Calibri" w:cs="Helvetica"/>
          <w:color w:val="auto"/>
          <w:lang w:val="es-PE"/>
        </w:rPr>
        <w:t xml:space="preserve"> </w:t>
      </w:r>
      <w:proofErr w:type="spellStart"/>
      <w:r w:rsidR="00B547E6" w:rsidRPr="00216780">
        <w:rPr>
          <w:rStyle w:val="Hipervnculo"/>
          <w:rFonts w:ascii="Calibri" w:hAnsi="Calibri" w:cs="Helvetica"/>
          <w:color w:val="auto"/>
          <w:lang w:val="es-PE"/>
        </w:rPr>
        <w:t>peru</w:t>
      </w:r>
      <w:proofErr w:type="spellEnd"/>
      <w:r>
        <w:rPr>
          <w:rStyle w:val="Hipervnculo"/>
          <w:rFonts w:ascii="Calibri" w:hAnsi="Calibri" w:cs="Helvetica"/>
          <w:color w:val="auto"/>
          <w:lang w:val="es-PE"/>
        </w:rPr>
        <w:fldChar w:fldCharType="end"/>
      </w:r>
      <w:r w:rsidR="00B547E6" w:rsidRPr="00216780">
        <w:rPr>
          <w:rFonts w:ascii="Calibri" w:hAnsi="Calibri" w:cs="Helvetica"/>
          <w:lang w:val="es-PE"/>
        </w:rPr>
        <w:t> ofrece a los usuarios una lista actualizada de termas más eficientes del mercado nacional para disminuir su consumo de energía, promoviendo un uso eficiente, y también racional del recurso.</w:t>
      </w:r>
    </w:p>
    <w:p w14:paraId="6F54AF1A" w14:textId="77777777" w:rsidR="00B547E6" w:rsidRPr="00216780" w:rsidRDefault="00B547E6" w:rsidP="00FD6FCB">
      <w:pPr>
        <w:pStyle w:val="NormalWeb"/>
        <w:shd w:val="clear" w:color="auto" w:fill="FFFFFF"/>
        <w:spacing w:before="0" w:beforeAutospacing="0" w:after="300" w:afterAutospacing="0"/>
        <w:jc w:val="both"/>
        <w:rPr>
          <w:rFonts w:ascii="Calibri" w:hAnsi="Calibri" w:cs="Helvetica"/>
          <w:lang w:val="es-PE"/>
        </w:rPr>
      </w:pPr>
      <w:r w:rsidRPr="00216780">
        <w:rPr>
          <w:rFonts w:ascii="Calibri" w:hAnsi="Calibri" w:cs="Helvetica"/>
          <w:lang w:val="es-PE"/>
        </w:rPr>
        <w:t>En los listados de la página, seleccionamos los modelos de termas de uso doméstico de menor consumo y mayor eficiencia energética, de acuerdo a la ficha técnica del fabricante y en base al criterio de selección del reglamento técnico peruano.</w:t>
      </w:r>
    </w:p>
    <w:p w14:paraId="1ECE5A14" w14:textId="77777777" w:rsidR="00B547E6" w:rsidRPr="00216780" w:rsidRDefault="00B547E6" w:rsidP="00FD6FCB">
      <w:pPr>
        <w:jc w:val="both"/>
        <w:rPr>
          <w:rFonts w:ascii="Calibri" w:hAnsi="Calibri" w:cs="Arial"/>
          <w:b/>
          <w:sz w:val="24"/>
          <w:szCs w:val="24"/>
          <w:lang w:val="es-PE"/>
        </w:rPr>
      </w:pPr>
      <w:r w:rsidRPr="00216780">
        <w:rPr>
          <w:rFonts w:ascii="Calibri" w:hAnsi="Calibri" w:cs="Arial"/>
          <w:b/>
          <w:bCs/>
          <w:sz w:val="24"/>
          <w:szCs w:val="24"/>
          <w:lang w:val="es-PE"/>
        </w:rPr>
        <w:t>¿Cómo leer nuestras tablas?</w:t>
      </w:r>
    </w:p>
    <w:p w14:paraId="6D627ED0" w14:textId="77777777" w:rsidR="00B547E6" w:rsidRPr="00216780" w:rsidRDefault="00B547E6" w:rsidP="00FD6FCB">
      <w:pPr>
        <w:pStyle w:val="NormalWeb"/>
        <w:shd w:val="clear" w:color="auto" w:fill="FFFFFF"/>
        <w:spacing w:before="0" w:beforeAutospacing="0" w:after="300" w:afterAutospacing="0"/>
        <w:jc w:val="both"/>
        <w:rPr>
          <w:rFonts w:ascii="Calibri" w:hAnsi="Calibri" w:cs="Helvetica"/>
          <w:lang w:val="es-PE"/>
        </w:rPr>
      </w:pPr>
      <w:r w:rsidRPr="00216780">
        <w:rPr>
          <w:rFonts w:ascii="Calibri" w:hAnsi="Calibri" w:cs="Helvetica"/>
          <w:lang w:val="es-PE"/>
        </w:rPr>
        <w:t>La lista de productos seleccionados se ordena de forma en que se aprecien los modelos más eficientes, sin embargo, el usuario puede modificar este orden colocando sus preferencias en el menú de filtros de la parte superior.</w:t>
      </w:r>
    </w:p>
    <w:p w14:paraId="76A7F1B0" w14:textId="77777777" w:rsidR="00B547E6" w:rsidRPr="00216780" w:rsidRDefault="00B547E6" w:rsidP="00FD6FCB">
      <w:pPr>
        <w:pStyle w:val="NormalWeb"/>
        <w:shd w:val="clear" w:color="auto" w:fill="FFFFFF"/>
        <w:spacing w:before="0" w:beforeAutospacing="0" w:after="300" w:afterAutospacing="0"/>
        <w:jc w:val="both"/>
        <w:rPr>
          <w:rFonts w:ascii="Calibri" w:hAnsi="Calibri" w:cs="Helvetica"/>
          <w:lang w:val="es-PE"/>
        </w:rPr>
      </w:pPr>
      <w:r w:rsidRPr="00216780">
        <w:rPr>
          <w:rFonts w:ascii="Calibri" w:hAnsi="Calibri" w:cs="Helvetica"/>
          <w:lang w:val="es-PE"/>
        </w:rPr>
        <w:lastRenderedPageBreak/>
        <w:t xml:space="preserve">A pesar de haber diferencias en el consumo energético de los productos, todos los equipos que se encuentran en las listas de </w:t>
      </w:r>
      <w:proofErr w:type="spellStart"/>
      <w:r w:rsidRPr="00216780">
        <w:rPr>
          <w:rFonts w:ascii="Calibri" w:hAnsi="Calibri" w:cs="Helvetica"/>
          <w:lang w:val="es-PE"/>
        </w:rPr>
        <w:t>Topten</w:t>
      </w:r>
      <w:proofErr w:type="spellEnd"/>
      <w:r w:rsidRPr="00216780">
        <w:rPr>
          <w:rFonts w:ascii="Calibri" w:hAnsi="Calibri" w:cs="Helvetica"/>
          <w:lang w:val="es-PE"/>
        </w:rPr>
        <w:t xml:space="preserve"> son eficientes.</w:t>
      </w:r>
    </w:p>
    <w:p w14:paraId="23EFDE28" w14:textId="77777777" w:rsidR="00B547E6" w:rsidRPr="00216780" w:rsidRDefault="00B547E6" w:rsidP="00FD6FCB">
      <w:pPr>
        <w:pStyle w:val="NormalWeb"/>
        <w:shd w:val="clear" w:color="auto" w:fill="FFFFFF"/>
        <w:spacing w:before="0" w:beforeAutospacing="0" w:after="300" w:afterAutospacing="0"/>
        <w:jc w:val="both"/>
        <w:rPr>
          <w:rFonts w:ascii="Calibri" w:hAnsi="Calibri" w:cs="Helvetica"/>
          <w:lang w:val="es-PE"/>
        </w:rPr>
      </w:pPr>
      <w:r w:rsidRPr="00216780">
        <w:rPr>
          <w:rFonts w:ascii="Calibri" w:hAnsi="Calibri" w:cs="Helvetica"/>
          <w:lang w:val="es-PE"/>
        </w:rPr>
        <w:t>Detalle de las columnas de las tablas</w:t>
      </w:r>
    </w:p>
    <w:p w14:paraId="442A69B1" w14:textId="77777777" w:rsidR="00B547E6" w:rsidRPr="00216780" w:rsidRDefault="00B547E6" w:rsidP="00FD6FCB">
      <w:pPr>
        <w:pStyle w:val="NormalWeb"/>
        <w:shd w:val="clear" w:color="auto" w:fill="FFFFFF"/>
        <w:spacing w:before="0" w:beforeAutospacing="0" w:after="300" w:afterAutospacing="0"/>
        <w:jc w:val="both"/>
        <w:rPr>
          <w:rFonts w:ascii="Calibri" w:hAnsi="Calibri" w:cs="Helvetica"/>
          <w:lang w:val="es-PE"/>
        </w:rPr>
      </w:pPr>
      <w:r w:rsidRPr="00216780">
        <w:rPr>
          <w:rStyle w:val="Textoennegrita"/>
          <w:rFonts w:ascii="Calibri" w:hAnsi="Calibri" w:cs="Helvetica"/>
          <w:lang w:val="es-PE"/>
        </w:rPr>
        <w:t>Modelo</w:t>
      </w:r>
      <w:r w:rsidRPr="00216780">
        <w:rPr>
          <w:rFonts w:ascii="Calibri" w:hAnsi="Calibri" w:cs="Helvetica"/>
          <w:lang w:val="es-PE"/>
        </w:rPr>
        <w:t>: Nombre comercial del producto.</w:t>
      </w:r>
    </w:p>
    <w:p w14:paraId="2A2577E1" w14:textId="77777777" w:rsidR="00B547E6" w:rsidRPr="00216780" w:rsidRDefault="00B547E6" w:rsidP="00FD6FCB">
      <w:pPr>
        <w:pStyle w:val="NormalWeb"/>
        <w:shd w:val="clear" w:color="auto" w:fill="FFFFFF"/>
        <w:spacing w:before="0" w:beforeAutospacing="0" w:after="300" w:afterAutospacing="0"/>
        <w:jc w:val="both"/>
        <w:rPr>
          <w:rFonts w:ascii="Calibri" w:hAnsi="Calibri" w:cs="Helvetica"/>
          <w:lang w:val="es-PE"/>
        </w:rPr>
      </w:pPr>
      <w:r w:rsidRPr="00216780">
        <w:rPr>
          <w:rStyle w:val="Textoennegrita"/>
          <w:rFonts w:ascii="Calibri" w:hAnsi="Calibri" w:cs="Helvetica"/>
          <w:lang w:val="es-PE"/>
        </w:rPr>
        <w:t>Marca</w:t>
      </w:r>
      <w:r w:rsidRPr="00216780">
        <w:rPr>
          <w:rFonts w:ascii="Calibri" w:hAnsi="Calibri" w:cs="Helvetica"/>
          <w:lang w:val="es-PE"/>
        </w:rPr>
        <w:t>: Marca que comercializa el producto.</w:t>
      </w:r>
    </w:p>
    <w:p w14:paraId="7A74BEA3" w14:textId="77777777" w:rsidR="00B547E6" w:rsidRPr="00216780" w:rsidRDefault="00B547E6" w:rsidP="00FD6FCB">
      <w:pPr>
        <w:pStyle w:val="NormalWeb"/>
        <w:shd w:val="clear" w:color="auto" w:fill="FFFFFF"/>
        <w:spacing w:before="0" w:beforeAutospacing="0" w:after="300" w:afterAutospacing="0"/>
        <w:jc w:val="both"/>
        <w:rPr>
          <w:rFonts w:ascii="Calibri" w:hAnsi="Calibri" w:cs="Helvetica"/>
          <w:lang w:val="es-PE"/>
        </w:rPr>
      </w:pPr>
      <w:r w:rsidRPr="00216780">
        <w:rPr>
          <w:rStyle w:val="Textoennegrita"/>
          <w:rFonts w:ascii="Calibri" w:hAnsi="Calibri" w:cs="Helvetica"/>
          <w:lang w:val="es-PE"/>
        </w:rPr>
        <w:t>Clase de eficiencia</w:t>
      </w:r>
      <w:r w:rsidRPr="00216780">
        <w:rPr>
          <w:rFonts w:ascii="Calibri" w:hAnsi="Calibri" w:cs="Helvetica"/>
          <w:lang w:val="es-PE"/>
        </w:rPr>
        <w:t>: Justificada en base a su potencia (kW).</w:t>
      </w:r>
    </w:p>
    <w:p w14:paraId="6BC2737D" w14:textId="77777777" w:rsidR="00B547E6" w:rsidRPr="00216780" w:rsidRDefault="00B547E6" w:rsidP="00FD6FCB">
      <w:pPr>
        <w:pStyle w:val="NormalWeb"/>
        <w:shd w:val="clear" w:color="auto" w:fill="FFFFFF"/>
        <w:spacing w:before="0" w:beforeAutospacing="0" w:after="300" w:afterAutospacing="0"/>
        <w:jc w:val="both"/>
        <w:rPr>
          <w:rFonts w:ascii="Calibri" w:hAnsi="Calibri" w:cs="Helvetica"/>
          <w:lang w:val="es-PE"/>
        </w:rPr>
      </w:pPr>
      <w:r w:rsidRPr="00216780">
        <w:rPr>
          <w:rStyle w:val="Textoennegrita"/>
          <w:rFonts w:ascii="Calibri" w:hAnsi="Calibri" w:cs="Helvetica"/>
          <w:lang w:val="es-PE"/>
        </w:rPr>
        <w:t>Consumo de energía (kWh/L</w:t>
      </w:r>
      <w:r w:rsidRPr="00216780">
        <w:rPr>
          <w:rFonts w:ascii="Calibri" w:hAnsi="Calibri" w:cs="Helvetica"/>
          <w:lang w:val="es-PE"/>
        </w:rPr>
        <w:t>): Consumo de energía en kilowatt hora por Litro de agua consumida.</w:t>
      </w:r>
    </w:p>
    <w:p w14:paraId="1DD5816B" w14:textId="77777777" w:rsidR="00B547E6" w:rsidRPr="00216780" w:rsidRDefault="00B547E6" w:rsidP="00FD6FCB">
      <w:pPr>
        <w:pStyle w:val="NormalWeb"/>
        <w:shd w:val="clear" w:color="auto" w:fill="FFFFFF"/>
        <w:spacing w:before="0" w:beforeAutospacing="0" w:after="300" w:afterAutospacing="0"/>
        <w:jc w:val="both"/>
        <w:rPr>
          <w:rFonts w:ascii="Calibri" w:hAnsi="Calibri" w:cs="Helvetica"/>
          <w:lang w:val="es-PE"/>
        </w:rPr>
      </w:pPr>
      <w:r w:rsidRPr="00216780">
        <w:rPr>
          <w:rStyle w:val="Textoennegrita"/>
          <w:rFonts w:ascii="Calibri" w:hAnsi="Calibri" w:cs="Helvetica"/>
          <w:lang w:val="es-PE"/>
        </w:rPr>
        <w:t>Consumo de agua (l/ciclo):</w:t>
      </w:r>
      <w:r w:rsidRPr="00216780">
        <w:rPr>
          <w:rFonts w:ascii="Calibri" w:hAnsi="Calibri" w:cs="Helvetica"/>
          <w:lang w:val="es-PE"/>
        </w:rPr>
        <w:t> El caudal de agua nominal del aparato, en litros/minutos.</w:t>
      </w:r>
    </w:p>
    <w:p w14:paraId="22D294DA" w14:textId="77777777" w:rsidR="00B547E6" w:rsidRPr="00216780" w:rsidRDefault="00B547E6" w:rsidP="00FD6FCB">
      <w:pPr>
        <w:pStyle w:val="NormalWeb"/>
        <w:shd w:val="clear" w:color="auto" w:fill="FFFFFF"/>
        <w:spacing w:before="0" w:beforeAutospacing="0" w:after="300" w:afterAutospacing="0"/>
        <w:jc w:val="both"/>
        <w:rPr>
          <w:rFonts w:ascii="Calibri" w:hAnsi="Calibri" w:cs="Helvetica"/>
          <w:lang w:val="es-PE"/>
        </w:rPr>
      </w:pPr>
      <w:r w:rsidRPr="00216780">
        <w:rPr>
          <w:rStyle w:val="Textoennegrita"/>
          <w:rFonts w:ascii="Calibri" w:hAnsi="Calibri" w:cs="Helvetica"/>
          <w:lang w:val="es-PE"/>
        </w:rPr>
        <w:t>Potencia nominal (kW):</w:t>
      </w:r>
      <w:r w:rsidRPr="00216780">
        <w:rPr>
          <w:rFonts w:ascii="Calibri" w:hAnsi="Calibri" w:cs="Helvetica"/>
          <w:lang w:val="es-PE"/>
        </w:rPr>
        <w:t> Potencia nominal de aparato kW.</w:t>
      </w:r>
    </w:p>
    <w:p w14:paraId="03A544C4" w14:textId="77777777" w:rsidR="00B547E6" w:rsidRPr="00216780" w:rsidRDefault="00B547E6" w:rsidP="00FD6FCB">
      <w:pPr>
        <w:pStyle w:val="NormalWeb"/>
        <w:shd w:val="clear" w:color="auto" w:fill="FFFFFF"/>
        <w:spacing w:before="0" w:beforeAutospacing="0" w:after="300" w:afterAutospacing="0"/>
        <w:jc w:val="both"/>
        <w:rPr>
          <w:rFonts w:ascii="Calibri" w:hAnsi="Calibri" w:cs="Helvetica"/>
          <w:lang w:val="es-PE"/>
        </w:rPr>
      </w:pPr>
      <w:r w:rsidRPr="00216780">
        <w:rPr>
          <w:rStyle w:val="Textoennegrita"/>
          <w:rFonts w:ascii="Calibri" w:hAnsi="Calibri" w:cs="Helvetica"/>
          <w:lang w:val="es-PE"/>
        </w:rPr>
        <w:t>Gasto en energía</w:t>
      </w:r>
      <w:r w:rsidRPr="00216780">
        <w:rPr>
          <w:rFonts w:ascii="Calibri" w:hAnsi="Calibri" w:cs="Helvetica"/>
          <w:lang w:val="es-PE"/>
        </w:rPr>
        <w:t>: Costo estimado de la energía utilizada por el equipo en 15 años (vida útil estimada del mismo).</w:t>
      </w:r>
    </w:p>
    <w:p w14:paraId="764BD74F" w14:textId="77777777" w:rsidR="00B547E6" w:rsidRPr="00216780" w:rsidRDefault="00B547E6" w:rsidP="00FD6FCB">
      <w:pPr>
        <w:jc w:val="both"/>
        <w:rPr>
          <w:rFonts w:ascii="Calibri" w:hAnsi="Calibri" w:cs="Arial"/>
          <w:b/>
          <w:sz w:val="24"/>
          <w:szCs w:val="24"/>
          <w:lang w:val="es-PE"/>
        </w:rPr>
      </w:pPr>
      <w:r w:rsidRPr="00216780">
        <w:rPr>
          <w:rFonts w:ascii="Calibri" w:hAnsi="Calibri" w:cs="Arial"/>
          <w:b/>
          <w:sz w:val="24"/>
          <w:szCs w:val="24"/>
          <w:lang w:val="es-PE"/>
        </w:rPr>
        <w:t>Clasificación de Eficiencia Energética</w:t>
      </w:r>
    </w:p>
    <w:p w14:paraId="568FF62C" w14:textId="77777777" w:rsidR="00B547E6" w:rsidRPr="00216780" w:rsidRDefault="00B547E6" w:rsidP="00FD6FCB">
      <w:pPr>
        <w:pStyle w:val="NormalWeb"/>
        <w:shd w:val="clear" w:color="auto" w:fill="FFFFFF"/>
        <w:spacing w:before="0" w:beforeAutospacing="0" w:after="300" w:afterAutospacing="0"/>
        <w:jc w:val="both"/>
        <w:rPr>
          <w:rFonts w:ascii="Calibri" w:hAnsi="Calibri" w:cs="Helvetica"/>
          <w:lang w:val="es-PE"/>
        </w:rPr>
      </w:pPr>
      <w:r w:rsidRPr="00216780">
        <w:rPr>
          <w:rFonts w:ascii="Calibri" w:hAnsi="Calibri" w:cs="Helvetica"/>
          <w:lang w:val="es-PE"/>
        </w:rPr>
        <w:t>La clasificación de eficiencia energética o clase de potencia está representada por una letra, según la potencia nominal de la terma de uso doméstico, se determinará de acuerdo a lo establecido en la Tabla</w:t>
      </w:r>
    </w:p>
    <w:p w14:paraId="6BE3D537" w14:textId="77777777" w:rsidR="00B547E6" w:rsidRPr="00216780" w:rsidRDefault="00B547E6" w:rsidP="00FD6FCB">
      <w:pPr>
        <w:pStyle w:val="NormalWeb"/>
        <w:shd w:val="clear" w:color="auto" w:fill="FFFFFF"/>
        <w:spacing w:before="0" w:beforeAutospacing="0" w:after="300" w:afterAutospacing="0"/>
        <w:jc w:val="both"/>
        <w:rPr>
          <w:rFonts w:ascii="Calibri" w:hAnsi="Calibri" w:cs="Helvetica"/>
          <w:color w:val="555555"/>
        </w:rPr>
      </w:pPr>
      <w:r w:rsidRPr="00216780">
        <w:rPr>
          <w:rFonts w:ascii="Calibri" w:hAnsi="Calibri" w:cs="Helvetica"/>
          <w:noProof/>
          <w:color w:val="555555"/>
        </w:rPr>
        <w:drawing>
          <wp:inline distT="0" distB="0" distL="0" distR="0" wp14:anchorId="7231517D" wp14:editId="69101F65">
            <wp:extent cx="4716780" cy="1821180"/>
            <wp:effectExtent l="0" t="0" r="7620" b="7620"/>
            <wp:docPr id="6" name="Imagen 6" descr="https://storage.topten.pe/source/1/LArVJM-GiyY6f9Uqh9gdFAYXDxsmUD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topten.pe/source/1/LArVJM-GiyY6f9Uqh9gdFAYXDxsmUDS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6780" cy="1821180"/>
                    </a:xfrm>
                    <a:prstGeom prst="rect">
                      <a:avLst/>
                    </a:prstGeom>
                    <a:noFill/>
                    <a:ln>
                      <a:noFill/>
                    </a:ln>
                  </pic:spPr>
                </pic:pic>
              </a:graphicData>
            </a:graphic>
          </wp:inline>
        </w:drawing>
      </w:r>
    </w:p>
    <w:p w14:paraId="1E779A04" w14:textId="77777777" w:rsidR="00216780" w:rsidRPr="00216780" w:rsidRDefault="00216780" w:rsidP="00216780">
      <w:pPr>
        <w:rPr>
          <w:rFonts w:cstheme="minorHAnsi"/>
          <w:b/>
          <w:sz w:val="24"/>
          <w:szCs w:val="24"/>
          <w:lang w:val="es-PE"/>
        </w:rPr>
      </w:pPr>
      <w:r w:rsidRPr="00216780">
        <w:rPr>
          <w:rFonts w:cstheme="minorHAnsi"/>
          <w:b/>
          <w:sz w:val="24"/>
          <w:szCs w:val="24"/>
          <w:lang w:val="es-PE"/>
        </w:rPr>
        <w:t>Asesoramiento y apoyo</w:t>
      </w:r>
    </w:p>
    <w:p w14:paraId="6D5C48D1" w14:textId="77AF9CA1" w:rsidR="00216780" w:rsidRDefault="00216780" w:rsidP="00216780">
      <w:pPr>
        <w:pStyle w:val="Textonotapie"/>
        <w:suppressAutoHyphens w:val="0"/>
        <w:spacing w:after="60" w:line="300" w:lineRule="exact"/>
        <w:jc w:val="both"/>
        <w:rPr>
          <w:rFonts w:asciiTheme="minorHAnsi" w:hAnsiTheme="minorHAnsi" w:cstheme="minorHAnsi"/>
          <w:sz w:val="24"/>
          <w:szCs w:val="24"/>
          <w:lang w:val="es-PE"/>
        </w:rPr>
      </w:pPr>
      <w:r w:rsidRPr="00730A13">
        <w:rPr>
          <w:rFonts w:asciiTheme="minorHAnsi" w:hAnsiTheme="minorHAnsi" w:cstheme="minorHAnsi"/>
          <w:sz w:val="24"/>
          <w:szCs w:val="24"/>
          <w:lang w:val="es-PE"/>
        </w:rPr>
        <w:lastRenderedPageBreak/>
        <w:t>Si desea obtener más ayuda para uti</w:t>
      </w:r>
      <w:r>
        <w:rPr>
          <w:rFonts w:asciiTheme="minorHAnsi" w:hAnsiTheme="minorHAnsi" w:cstheme="minorHAnsi"/>
          <w:sz w:val="24"/>
          <w:szCs w:val="24"/>
          <w:lang w:val="es-PE"/>
        </w:rPr>
        <w:t>lizar la información presentada, comuníquese con el</w:t>
      </w:r>
      <w:r w:rsidRPr="00730A13">
        <w:rPr>
          <w:rFonts w:asciiTheme="minorHAnsi" w:hAnsiTheme="minorHAnsi" w:cstheme="minorHAnsi"/>
          <w:sz w:val="24"/>
          <w:szCs w:val="24"/>
          <w:lang w:val="es-PE"/>
        </w:rPr>
        <w:t xml:space="preserve"> equipo nacional de </w:t>
      </w:r>
      <w:proofErr w:type="spellStart"/>
      <w:r w:rsidRPr="00730A13">
        <w:rPr>
          <w:rFonts w:asciiTheme="minorHAnsi" w:hAnsiTheme="minorHAnsi" w:cstheme="minorHAnsi"/>
          <w:sz w:val="24"/>
          <w:szCs w:val="24"/>
          <w:lang w:val="es-PE"/>
        </w:rPr>
        <w:t>Topten</w:t>
      </w:r>
      <w:proofErr w:type="spellEnd"/>
      <w:r w:rsidRPr="00730A13">
        <w:rPr>
          <w:rFonts w:asciiTheme="minorHAnsi" w:hAnsiTheme="minorHAnsi" w:cstheme="minorHAnsi"/>
          <w:sz w:val="24"/>
          <w:szCs w:val="24"/>
          <w:lang w:val="es-PE"/>
        </w:rPr>
        <w:t xml:space="preserve"> (encuentre los enlaces en </w:t>
      </w:r>
      <w:r w:rsidR="001B0573">
        <w:fldChar w:fldCharType="begin"/>
      </w:r>
      <w:r w:rsidR="001B0573" w:rsidRPr="00092D01">
        <w:rPr>
          <w:lang w:val="es-PE"/>
        </w:rPr>
        <w:instrText xml:space="preserve"> HYPERLINK "http://www.topten.pe" </w:instrText>
      </w:r>
      <w:r w:rsidR="001B0573">
        <w:fldChar w:fldCharType="separate"/>
      </w:r>
      <w:r w:rsidR="00BE1768" w:rsidRPr="00666A05">
        <w:rPr>
          <w:rStyle w:val="Hipervnculo"/>
          <w:rFonts w:asciiTheme="minorHAnsi" w:hAnsiTheme="minorHAnsi" w:cstheme="minorHAnsi"/>
          <w:b/>
          <w:sz w:val="24"/>
          <w:szCs w:val="24"/>
          <w:shd w:val="clear" w:color="auto" w:fill="FFFFFF"/>
          <w:lang w:val="es-PE"/>
        </w:rPr>
        <w:t>www.topten.pe</w:t>
      </w:r>
      <w:r w:rsidR="001B0573">
        <w:rPr>
          <w:rStyle w:val="Hipervnculo"/>
          <w:rFonts w:asciiTheme="minorHAnsi" w:hAnsiTheme="minorHAnsi" w:cstheme="minorHAnsi"/>
          <w:b/>
          <w:sz w:val="24"/>
          <w:szCs w:val="24"/>
          <w:shd w:val="clear" w:color="auto" w:fill="FFFFFF"/>
          <w:lang w:val="es-PE"/>
        </w:rPr>
        <w:fldChar w:fldCharType="end"/>
      </w:r>
      <w:r w:rsidRPr="00730A13">
        <w:rPr>
          <w:rFonts w:asciiTheme="minorHAnsi" w:hAnsiTheme="minorHAnsi" w:cstheme="minorHAnsi"/>
          <w:sz w:val="24"/>
          <w:szCs w:val="24"/>
          <w:lang w:val="es-PE"/>
        </w:rPr>
        <w:t>).</w:t>
      </w:r>
    </w:p>
    <w:p w14:paraId="5EE642A2" w14:textId="0467C817" w:rsidR="00BE1768" w:rsidRDefault="00BE1768" w:rsidP="00216780">
      <w:pPr>
        <w:pStyle w:val="Textonotapie"/>
        <w:suppressAutoHyphens w:val="0"/>
        <w:spacing w:after="60" w:line="300" w:lineRule="exact"/>
        <w:jc w:val="both"/>
        <w:rPr>
          <w:rFonts w:asciiTheme="minorHAnsi" w:hAnsiTheme="minorHAnsi" w:cstheme="minorHAnsi"/>
          <w:sz w:val="24"/>
          <w:szCs w:val="24"/>
          <w:lang w:val="es-PE"/>
        </w:rPr>
      </w:pPr>
    </w:p>
    <w:p w14:paraId="6D3C61F4" w14:textId="0C29D588" w:rsidR="00BE1768" w:rsidRDefault="00BE1768" w:rsidP="00BE1768">
      <w:pPr>
        <w:pBdr>
          <w:bottom w:val="single" w:sz="4" w:space="1" w:color="auto"/>
        </w:pBdr>
        <w:spacing w:line="300" w:lineRule="exact"/>
        <w:jc w:val="both"/>
        <w:rPr>
          <w:rFonts w:ascii="Arial" w:hAnsi="Arial" w:cs="Arial"/>
          <w:sz w:val="20"/>
          <w:lang w:val="es-PE"/>
        </w:rPr>
      </w:pPr>
    </w:p>
    <w:p w14:paraId="3BF1774E" w14:textId="397ACE51" w:rsidR="00BE1768" w:rsidRDefault="00BE1768" w:rsidP="00BE1768">
      <w:pPr>
        <w:pBdr>
          <w:bottom w:val="single" w:sz="4" w:space="1" w:color="auto"/>
        </w:pBdr>
        <w:spacing w:line="300" w:lineRule="exact"/>
        <w:jc w:val="both"/>
        <w:rPr>
          <w:rFonts w:ascii="Arial" w:hAnsi="Arial" w:cs="Arial"/>
          <w:sz w:val="20"/>
          <w:lang w:val="es-PE"/>
        </w:rPr>
      </w:pPr>
    </w:p>
    <w:p w14:paraId="3749D13E" w14:textId="25ED0CDE" w:rsidR="00BE1768" w:rsidRDefault="00BE1768" w:rsidP="00BE1768">
      <w:pPr>
        <w:pBdr>
          <w:bottom w:val="single" w:sz="4" w:space="1" w:color="auto"/>
        </w:pBdr>
        <w:spacing w:line="300" w:lineRule="exact"/>
        <w:jc w:val="both"/>
        <w:rPr>
          <w:rFonts w:ascii="Arial" w:hAnsi="Arial" w:cs="Arial"/>
          <w:sz w:val="20"/>
          <w:lang w:val="es-PE"/>
        </w:rPr>
      </w:pPr>
    </w:p>
    <w:p w14:paraId="12137638" w14:textId="0FAB0675" w:rsidR="00BE1768" w:rsidRDefault="00BE1768" w:rsidP="00BE1768">
      <w:pPr>
        <w:pBdr>
          <w:bottom w:val="single" w:sz="4" w:space="1" w:color="auto"/>
        </w:pBdr>
        <w:spacing w:line="300" w:lineRule="exact"/>
        <w:jc w:val="both"/>
        <w:rPr>
          <w:rFonts w:ascii="Arial" w:hAnsi="Arial" w:cs="Arial"/>
          <w:sz w:val="20"/>
          <w:lang w:val="es-PE"/>
        </w:rPr>
      </w:pPr>
    </w:p>
    <w:p w14:paraId="2F236E40" w14:textId="7D496C7B" w:rsidR="00BE1768" w:rsidRDefault="00BE1768" w:rsidP="00BE1768">
      <w:pPr>
        <w:pBdr>
          <w:bottom w:val="single" w:sz="4" w:space="1" w:color="auto"/>
        </w:pBdr>
        <w:spacing w:line="300" w:lineRule="exact"/>
        <w:jc w:val="both"/>
        <w:rPr>
          <w:rFonts w:ascii="Arial" w:hAnsi="Arial" w:cs="Arial"/>
          <w:sz w:val="20"/>
          <w:lang w:val="es-PE"/>
        </w:rPr>
      </w:pPr>
    </w:p>
    <w:p w14:paraId="04D3A5B8" w14:textId="46894136" w:rsidR="00BE1768" w:rsidRDefault="00BE1768" w:rsidP="00BE1768">
      <w:pPr>
        <w:pBdr>
          <w:bottom w:val="single" w:sz="4" w:space="1" w:color="auto"/>
        </w:pBdr>
        <w:spacing w:line="300" w:lineRule="exact"/>
        <w:jc w:val="both"/>
        <w:rPr>
          <w:rFonts w:ascii="Arial" w:hAnsi="Arial" w:cs="Arial"/>
          <w:sz w:val="20"/>
          <w:lang w:val="es-PE"/>
        </w:rPr>
      </w:pPr>
    </w:p>
    <w:p w14:paraId="1A978564" w14:textId="41E51FD3" w:rsidR="00BE1768" w:rsidRDefault="00BE1768" w:rsidP="00BE1768">
      <w:pPr>
        <w:pBdr>
          <w:bottom w:val="single" w:sz="4" w:space="1" w:color="auto"/>
        </w:pBdr>
        <w:spacing w:line="300" w:lineRule="exact"/>
        <w:jc w:val="both"/>
        <w:rPr>
          <w:rFonts w:ascii="Arial" w:hAnsi="Arial" w:cs="Arial"/>
          <w:sz w:val="20"/>
          <w:lang w:val="es-PE"/>
        </w:rPr>
      </w:pPr>
    </w:p>
    <w:p w14:paraId="0E02BAF8" w14:textId="19CB835A" w:rsidR="00BE1768" w:rsidRDefault="00BE1768" w:rsidP="00BE1768">
      <w:pPr>
        <w:pBdr>
          <w:bottom w:val="single" w:sz="4" w:space="1" w:color="auto"/>
        </w:pBdr>
        <w:spacing w:line="300" w:lineRule="exact"/>
        <w:jc w:val="both"/>
        <w:rPr>
          <w:rFonts w:ascii="Arial" w:hAnsi="Arial" w:cs="Arial"/>
          <w:sz w:val="20"/>
          <w:lang w:val="es-PE"/>
        </w:rPr>
      </w:pPr>
    </w:p>
    <w:p w14:paraId="2F7AE392" w14:textId="187923A5" w:rsidR="00BE1768" w:rsidRDefault="00BE1768" w:rsidP="00BE1768">
      <w:pPr>
        <w:pBdr>
          <w:bottom w:val="single" w:sz="4" w:space="1" w:color="auto"/>
        </w:pBdr>
        <w:spacing w:line="300" w:lineRule="exact"/>
        <w:jc w:val="both"/>
        <w:rPr>
          <w:rFonts w:ascii="Arial" w:hAnsi="Arial" w:cs="Arial"/>
          <w:sz w:val="20"/>
          <w:lang w:val="es-PE"/>
        </w:rPr>
      </w:pPr>
    </w:p>
    <w:p w14:paraId="7A592EFB" w14:textId="4A6C3C4F" w:rsidR="00BE1768" w:rsidRDefault="00BE1768" w:rsidP="00BE1768">
      <w:pPr>
        <w:pBdr>
          <w:bottom w:val="single" w:sz="4" w:space="1" w:color="auto"/>
        </w:pBdr>
        <w:spacing w:line="300" w:lineRule="exact"/>
        <w:jc w:val="both"/>
        <w:rPr>
          <w:rFonts w:ascii="Arial" w:hAnsi="Arial" w:cs="Arial"/>
          <w:sz w:val="20"/>
          <w:lang w:val="es-PE"/>
        </w:rPr>
      </w:pPr>
    </w:p>
    <w:p w14:paraId="3552768C" w14:textId="379A9627" w:rsidR="00BE1768" w:rsidRDefault="00BE1768" w:rsidP="00BE1768">
      <w:pPr>
        <w:pBdr>
          <w:bottom w:val="single" w:sz="4" w:space="1" w:color="auto"/>
        </w:pBdr>
        <w:spacing w:line="300" w:lineRule="exact"/>
        <w:jc w:val="both"/>
        <w:rPr>
          <w:rFonts w:ascii="Arial" w:hAnsi="Arial" w:cs="Arial"/>
          <w:sz w:val="20"/>
          <w:lang w:val="es-PE"/>
        </w:rPr>
      </w:pPr>
    </w:p>
    <w:p w14:paraId="407F1FF9" w14:textId="67FA6A12" w:rsidR="00BE1768" w:rsidRDefault="00BE1768" w:rsidP="00BE1768">
      <w:pPr>
        <w:pBdr>
          <w:bottom w:val="single" w:sz="4" w:space="1" w:color="auto"/>
        </w:pBdr>
        <w:spacing w:line="300" w:lineRule="exact"/>
        <w:jc w:val="both"/>
        <w:rPr>
          <w:rFonts w:ascii="Arial" w:hAnsi="Arial" w:cs="Arial"/>
          <w:sz w:val="20"/>
          <w:lang w:val="es-PE"/>
        </w:rPr>
      </w:pPr>
    </w:p>
    <w:p w14:paraId="0CC433D8" w14:textId="5E05B03F" w:rsidR="00BE1768" w:rsidRDefault="00BE1768" w:rsidP="00BE1768">
      <w:pPr>
        <w:pBdr>
          <w:bottom w:val="single" w:sz="4" w:space="1" w:color="auto"/>
        </w:pBdr>
        <w:spacing w:line="300" w:lineRule="exact"/>
        <w:jc w:val="both"/>
        <w:rPr>
          <w:rFonts w:ascii="Arial" w:hAnsi="Arial" w:cs="Arial"/>
          <w:sz w:val="20"/>
          <w:lang w:val="es-PE"/>
        </w:rPr>
      </w:pPr>
    </w:p>
    <w:p w14:paraId="1B47455E" w14:textId="183CF0E1" w:rsidR="00BE1768" w:rsidRDefault="00BE1768" w:rsidP="00BE1768">
      <w:pPr>
        <w:pBdr>
          <w:bottom w:val="single" w:sz="4" w:space="1" w:color="auto"/>
        </w:pBdr>
        <w:spacing w:line="300" w:lineRule="exact"/>
        <w:jc w:val="both"/>
        <w:rPr>
          <w:rFonts w:ascii="Arial" w:hAnsi="Arial" w:cs="Arial"/>
          <w:sz w:val="20"/>
          <w:lang w:val="es-PE"/>
        </w:rPr>
      </w:pPr>
    </w:p>
    <w:p w14:paraId="74F1B762" w14:textId="78152E06" w:rsidR="00BE1768" w:rsidRDefault="00BE1768" w:rsidP="00BE1768">
      <w:pPr>
        <w:pBdr>
          <w:bottom w:val="single" w:sz="4" w:space="1" w:color="auto"/>
        </w:pBdr>
        <w:spacing w:line="300" w:lineRule="exact"/>
        <w:jc w:val="both"/>
        <w:rPr>
          <w:rFonts w:ascii="Arial" w:hAnsi="Arial" w:cs="Arial"/>
          <w:sz w:val="20"/>
          <w:lang w:val="es-PE"/>
        </w:rPr>
      </w:pPr>
    </w:p>
    <w:p w14:paraId="5F938D18" w14:textId="3A98C7BB" w:rsidR="00BE1768" w:rsidRDefault="00BE1768" w:rsidP="00BE1768">
      <w:pPr>
        <w:pBdr>
          <w:bottom w:val="single" w:sz="4" w:space="1" w:color="auto"/>
        </w:pBdr>
        <w:spacing w:line="300" w:lineRule="exact"/>
        <w:jc w:val="both"/>
        <w:rPr>
          <w:rFonts w:ascii="Arial" w:hAnsi="Arial" w:cs="Arial"/>
          <w:sz w:val="20"/>
          <w:lang w:val="es-PE"/>
        </w:rPr>
      </w:pPr>
    </w:p>
    <w:p w14:paraId="12332DFF" w14:textId="50785A0A" w:rsidR="00BE1768" w:rsidRDefault="00BE1768" w:rsidP="00BE1768">
      <w:pPr>
        <w:pBdr>
          <w:bottom w:val="single" w:sz="4" w:space="1" w:color="auto"/>
        </w:pBdr>
        <w:spacing w:line="300" w:lineRule="exact"/>
        <w:jc w:val="both"/>
        <w:rPr>
          <w:rFonts w:ascii="Arial" w:hAnsi="Arial" w:cs="Arial"/>
          <w:sz w:val="20"/>
          <w:lang w:val="es-PE"/>
        </w:rPr>
      </w:pPr>
    </w:p>
    <w:p w14:paraId="342319A2" w14:textId="32ED5C4D" w:rsidR="00BE1768" w:rsidRDefault="00BE1768" w:rsidP="00BE1768">
      <w:pPr>
        <w:pBdr>
          <w:bottom w:val="single" w:sz="4" w:space="1" w:color="auto"/>
        </w:pBdr>
        <w:spacing w:line="300" w:lineRule="exact"/>
        <w:jc w:val="both"/>
        <w:rPr>
          <w:rFonts w:ascii="Arial" w:hAnsi="Arial" w:cs="Arial"/>
          <w:sz w:val="20"/>
          <w:lang w:val="es-PE"/>
        </w:rPr>
      </w:pPr>
    </w:p>
    <w:p w14:paraId="56FAB536" w14:textId="77777777" w:rsidR="00BE1768" w:rsidRDefault="00BE1768" w:rsidP="00BE1768">
      <w:pPr>
        <w:pBdr>
          <w:bottom w:val="single" w:sz="4" w:space="1" w:color="auto"/>
        </w:pBdr>
        <w:spacing w:line="300" w:lineRule="exact"/>
        <w:jc w:val="both"/>
        <w:rPr>
          <w:rFonts w:ascii="Arial" w:hAnsi="Arial" w:cs="Arial"/>
          <w:sz w:val="20"/>
          <w:lang w:val="es-PE"/>
        </w:rPr>
      </w:pPr>
    </w:p>
    <w:p w14:paraId="7B141136" w14:textId="77777777" w:rsidR="00BE1768" w:rsidRPr="00AC0017" w:rsidRDefault="00BE1768" w:rsidP="00BE1768">
      <w:pPr>
        <w:pBdr>
          <w:bottom w:val="single" w:sz="4" w:space="1" w:color="auto"/>
        </w:pBdr>
        <w:spacing w:line="300" w:lineRule="exact"/>
        <w:jc w:val="both"/>
        <w:rPr>
          <w:rFonts w:ascii="Arial" w:hAnsi="Arial" w:cs="Arial"/>
          <w:sz w:val="20"/>
          <w:lang w:val="es-PE"/>
        </w:rPr>
      </w:pPr>
    </w:p>
    <w:tbl>
      <w:tblPr>
        <w:tblW w:w="8844" w:type="dxa"/>
        <w:tblCellMar>
          <w:left w:w="0" w:type="dxa"/>
          <w:right w:w="0" w:type="dxa"/>
        </w:tblCellMar>
        <w:tblLook w:val="04A0" w:firstRow="1" w:lastRow="0" w:firstColumn="1" w:lastColumn="0" w:noHBand="0" w:noVBand="1"/>
      </w:tblPr>
      <w:tblGrid>
        <w:gridCol w:w="964"/>
        <w:gridCol w:w="7880"/>
      </w:tblGrid>
      <w:tr w:rsidR="00BE1768" w:rsidRPr="00092D01" w14:paraId="6A9BBFE0" w14:textId="77777777" w:rsidTr="00A80F66">
        <w:trPr>
          <w:trHeight w:val="737"/>
        </w:trPr>
        <w:tc>
          <w:tcPr>
            <w:tcW w:w="964" w:type="dxa"/>
            <w:vAlign w:val="center"/>
          </w:tcPr>
          <w:p w14:paraId="4086B976" w14:textId="77777777" w:rsidR="00BE1768" w:rsidRPr="00AC0017" w:rsidRDefault="00BE1768" w:rsidP="00A80F66">
            <w:pPr>
              <w:spacing w:after="0"/>
              <w:rPr>
                <w:rFonts w:ascii="Arial" w:hAnsi="Arial"/>
                <w:sz w:val="16"/>
                <w:szCs w:val="16"/>
                <w:lang w:val="es-PE"/>
              </w:rPr>
            </w:pPr>
            <w:r w:rsidRPr="008C5D3A">
              <w:rPr>
                <w:noProof/>
                <w:szCs w:val="24"/>
                <w:lang w:val="de-CH" w:eastAsia="de-DE"/>
              </w:rPr>
              <w:drawing>
                <wp:anchor distT="0" distB="0" distL="114300" distR="114300" simplePos="0" relativeHeight="251660288" behindDoc="0" locked="0" layoutInCell="1" allowOverlap="1" wp14:anchorId="67D18F8F" wp14:editId="6D7D5B6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B85CC65" w14:textId="77777777" w:rsidR="00BE1768" w:rsidRPr="00AC0017" w:rsidRDefault="00BE1768" w:rsidP="00A80F66">
            <w:pPr>
              <w:spacing w:after="0" w:line="180" w:lineRule="exact"/>
              <w:jc w:val="both"/>
              <w:rPr>
                <w:rFonts w:ascii="Arial" w:hAnsi="Arial" w:cs="Arial"/>
                <w:color w:val="000000"/>
                <w:sz w:val="15"/>
                <w:szCs w:val="15"/>
                <w:shd w:val="clear" w:color="auto" w:fill="FFFFFF"/>
                <w:lang w:val="es-PE"/>
              </w:rPr>
            </w:pPr>
          </w:p>
          <w:p w14:paraId="26FF0114" w14:textId="77777777" w:rsidR="00BE1768" w:rsidRPr="00AC0017" w:rsidRDefault="00BE1768" w:rsidP="00A80F66">
            <w:pPr>
              <w:spacing w:after="0" w:line="180" w:lineRule="exact"/>
              <w:jc w:val="both"/>
              <w:rPr>
                <w:rFonts w:ascii="Arial" w:hAnsi="Arial" w:cs="Arial"/>
                <w:color w:val="000000"/>
                <w:sz w:val="15"/>
                <w:szCs w:val="15"/>
                <w:shd w:val="clear" w:color="auto" w:fill="FFFFFF"/>
                <w:lang w:val="es-PE"/>
              </w:rPr>
            </w:pPr>
          </w:p>
          <w:p w14:paraId="1FD9338F" w14:textId="77777777" w:rsidR="00BE1768" w:rsidRPr="00A2776E" w:rsidRDefault="00BE1768" w:rsidP="00A80F66">
            <w:pPr>
              <w:spacing w:after="0" w:line="180" w:lineRule="exact"/>
              <w:jc w:val="both"/>
              <w:rPr>
                <w:rFonts w:ascii="Arial" w:hAnsi="Arial" w:cs="Arial"/>
                <w:sz w:val="15"/>
                <w:szCs w:val="15"/>
                <w:lang w:val="es-PE"/>
              </w:rPr>
            </w:pPr>
            <w:r w:rsidRPr="00A2776E">
              <w:rPr>
                <w:rFonts w:ascii="Arial" w:hAnsi="Arial" w:cs="Arial"/>
                <w:color w:val="000000"/>
                <w:sz w:val="15"/>
                <w:szCs w:val="15"/>
                <w:shd w:val="clear" w:color="auto" w:fill="FFFFFF"/>
                <w:lang w:val="es-PE"/>
              </w:rPr>
              <w:t xml:space="preserve">La elaboración de esta </w:t>
            </w:r>
            <w:r>
              <w:rPr>
                <w:rFonts w:ascii="Arial" w:hAnsi="Arial" w:cs="Arial"/>
                <w:color w:val="000000"/>
                <w:sz w:val="15"/>
                <w:szCs w:val="15"/>
                <w:shd w:val="clear" w:color="auto" w:fill="FFFFFF"/>
                <w:lang w:val="es-PE"/>
              </w:rPr>
              <w:t>guía de compra</w:t>
            </w:r>
            <w:r w:rsidRPr="00A2776E">
              <w:rPr>
                <w:rFonts w:ascii="Arial" w:hAnsi="Arial" w:cs="Arial"/>
                <w:color w:val="000000"/>
                <w:sz w:val="15"/>
                <w:szCs w:val="15"/>
                <w:shd w:val="clear" w:color="auto" w:fill="FFFFFF"/>
                <w:lang w:val="es-PE"/>
              </w:rPr>
              <w:t xml:space="preserve"> ha sido financiada por WWF Suiza. La responsabilidad exclusiva por el contenido de</w:t>
            </w:r>
            <w:r>
              <w:rPr>
                <w:rFonts w:ascii="Arial" w:hAnsi="Arial" w:cs="Arial"/>
                <w:color w:val="000000"/>
                <w:sz w:val="15"/>
                <w:szCs w:val="15"/>
                <w:shd w:val="clear" w:color="auto" w:fill="FFFFFF"/>
                <w:lang w:val="es-PE"/>
              </w:rPr>
              <w:t xml:space="preserve"> las guías de compra</w:t>
            </w:r>
            <w:r w:rsidRPr="00A2776E">
              <w:rPr>
                <w:rFonts w:ascii="Arial" w:hAnsi="Arial" w:cs="Arial"/>
                <w:color w:val="000000"/>
                <w:sz w:val="15"/>
                <w:szCs w:val="15"/>
                <w:shd w:val="clear" w:color="auto" w:fill="FFFFFF"/>
                <w:lang w:val="es-PE"/>
              </w:rPr>
              <w:t xml:space="preserve"> de </w:t>
            </w:r>
            <w:proofErr w:type="spellStart"/>
            <w:r w:rsidRPr="00A2776E">
              <w:rPr>
                <w:rFonts w:ascii="Arial" w:hAnsi="Arial" w:cs="Arial"/>
                <w:color w:val="000000"/>
                <w:sz w:val="15"/>
                <w:szCs w:val="15"/>
                <w:shd w:val="clear" w:color="auto" w:fill="FFFFFF"/>
                <w:lang w:val="es-PE"/>
              </w:rPr>
              <w:t>Topten</w:t>
            </w:r>
            <w:proofErr w:type="spellEnd"/>
            <w:r w:rsidRPr="00A2776E">
              <w:rPr>
                <w:rFonts w:ascii="Arial" w:hAnsi="Arial" w:cs="Arial"/>
                <w:color w:val="000000"/>
                <w:sz w:val="15"/>
                <w:szCs w:val="15"/>
                <w:shd w:val="clear" w:color="auto" w:fill="FFFFFF"/>
                <w:lang w:val="es-PE"/>
              </w:rPr>
              <w:t xml:space="preserve"> recae en los autores.</w:t>
            </w:r>
          </w:p>
        </w:tc>
      </w:tr>
    </w:tbl>
    <w:p w14:paraId="741CE6CA" w14:textId="77777777" w:rsidR="00BE1768" w:rsidRPr="00A2776E" w:rsidRDefault="00BE1768" w:rsidP="00BE1768">
      <w:pPr>
        <w:spacing w:line="300" w:lineRule="exact"/>
        <w:jc w:val="both"/>
        <w:rPr>
          <w:rFonts w:ascii="Arial" w:hAnsi="Arial" w:cs="Arial"/>
          <w:sz w:val="20"/>
          <w:lang w:val="es-PE"/>
        </w:rPr>
      </w:pPr>
    </w:p>
    <w:tbl>
      <w:tblPr>
        <w:tblW w:w="8844" w:type="dxa"/>
        <w:tblCellMar>
          <w:left w:w="0" w:type="dxa"/>
          <w:right w:w="0" w:type="dxa"/>
        </w:tblCellMar>
        <w:tblLook w:val="04A0" w:firstRow="1" w:lastRow="0" w:firstColumn="1" w:lastColumn="0" w:noHBand="0" w:noVBand="1"/>
      </w:tblPr>
      <w:tblGrid>
        <w:gridCol w:w="964"/>
        <w:gridCol w:w="7880"/>
      </w:tblGrid>
      <w:tr w:rsidR="00BE1768" w:rsidRPr="00092D01" w14:paraId="60F9BCEC" w14:textId="77777777" w:rsidTr="00A80F66">
        <w:trPr>
          <w:trHeight w:val="737"/>
        </w:trPr>
        <w:tc>
          <w:tcPr>
            <w:tcW w:w="964" w:type="dxa"/>
            <w:vAlign w:val="center"/>
          </w:tcPr>
          <w:p w14:paraId="13CEBB3D" w14:textId="77777777" w:rsidR="00BE1768" w:rsidRPr="00DC4006" w:rsidRDefault="00BE1768" w:rsidP="00A80F66">
            <w:pPr>
              <w:spacing w:after="0"/>
              <w:rPr>
                <w:rFonts w:ascii="Arial" w:hAnsi="Arial"/>
                <w:sz w:val="16"/>
                <w:szCs w:val="16"/>
              </w:rPr>
            </w:pPr>
            <w:r>
              <w:rPr>
                <w:rFonts w:ascii="Arial" w:hAnsi="Arial"/>
                <w:noProof/>
                <w:sz w:val="16"/>
                <w:szCs w:val="16"/>
                <w:lang w:val="pt-PT" w:eastAsia="pt-PT"/>
              </w:rPr>
              <w:lastRenderedPageBreak/>
              <w:drawing>
                <wp:inline distT="0" distB="0" distL="0" distR="0" wp14:anchorId="7D2790CB" wp14:editId="71EAC5F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11"/>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7CF1BD57" w14:textId="77777777" w:rsidR="00BE1768" w:rsidRPr="00A56935" w:rsidRDefault="00BE1768" w:rsidP="00A80F66">
            <w:pPr>
              <w:spacing w:after="0" w:line="180" w:lineRule="exact"/>
              <w:jc w:val="both"/>
              <w:rPr>
                <w:rFonts w:ascii="Arial" w:hAnsi="Arial" w:cs="Arial"/>
                <w:sz w:val="15"/>
                <w:szCs w:val="15"/>
                <w:lang w:val="es-PE"/>
              </w:rPr>
            </w:pPr>
            <w:proofErr w:type="spellStart"/>
            <w:r w:rsidRPr="00A56935">
              <w:rPr>
                <w:rFonts w:ascii="Arial" w:hAnsi="Arial" w:cs="Arial"/>
                <w:color w:val="000000"/>
                <w:sz w:val="15"/>
                <w:szCs w:val="15"/>
                <w:shd w:val="clear" w:color="auto" w:fill="FFFFFF"/>
                <w:lang w:val="es-PE"/>
              </w:rPr>
              <w:t>Topten</w:t>
            </w:r>
            <w:proofErr w:type="spellEnd"/>
            <w:r w:rsidRPr="00A56935">
              <w:rPr>
                <w:rFonts w:ascii="Arial" w:hAnsi="Arial" w:cs="Arial"/>
                <w:color w:val="000000"/>
                <w:sz w:val="15"/>
                <w:szCs w:val="15"/>
                <w:shd w:val="clear" w:color="auto" w:fill="FFFFFF"/>
                <w:lang w:val="es-PE"/>
              </w:rPr>
              <w:t xml:space="preserve"> ACT ha recibido financiación del </w:t>
            </w:r>
            <w:r w:rsidRPr="00A56935">
              <w:rPr>
                <w:rStyle w:val="Hipervnculo"/>
                <w:rFonts w:ascii="Arial" w:hAnsi="Arial" w:cs="Arial"/>
                <w:sz w:val="15"/>
                <w:szCs w:val="15"/>
                <w:lang w:val="es-PE"/>
              </w:rPr>
              <w:t>programa de investigación e innovación Horizonte 2020 de la Unión Europea</w:t>
            </w:r>
            <w:r w:rsidRPr="00A56935">
              <w:rPr>
                <w:rFonts w:ascii="Arial" w:hAnsi="Arial" w:cs="Arial"/>
                <w:color w:val="000000"/>
                <w:sz w:val="15"/>
                <w:szCs w:val="15"/>
                <w:shd w:val="clear" w:color="auto" w:fill="FFFFFF"/>
                <w:lang w:val="es-PE"/>
              </w:rPr>
              <w:t xml:space="preserve"> en virtud del acuerdo de subvención nº649647. La responsabilidad exclusiva por el contenido de las gu</w:t>
            </w:r>
            <w:r>
              <w:rPr>
                <w:rFonts w:ascii="Arial" w:hAnsi="Arial" w:cs="Arial"/>
                <w:color w:val="000000"/>
                <w:sz w:val="15"/>
                <w:szCs w:val="15"/>
                <w:shd w:val="clear" w:color="auto" w:fill="FFFFFF"/>
                <w:lang w:val="es-PE"/>
              </w:rPr>
              <w:t xml:space="preserve">ías de compra de </w:t>
            </w:r>
            <w:proofErr w:type="spellStart"/>
            <w:r w:rsidRPr="00A56935">
              <w:rPr>
                <w:rFonts w:ascii="Arial" w:hAnsi="Arial" w:cs="Arial"/>
                <w:color w:val="000000"/>
                <w:sz w:val="15"/>
                <w:szCs w:val="15"/>
                <w:shd w:val="clear" w:color="auto" w:fill="FFFFFF"/>
                <w:lang w:val="es-PE"/>
              </w:rPr>
              <w:t>Topten</w:t>
            </w:r>
            <w:proofErr w:type="spellEnd"/>
            <w:r w:rsidRPr="00A56935">
              <w:rPr>
                <w:rFonts w:ascii="Arial" w:hAnsi="Arial" w:cs="Arial"/>
                <w:color w:val="000000"/>
                <w:sz w:val="15"/>
                <w:szCs w:val="15"/>
                <w:shd w:val="clear" w:color="auto" w:fill="FFFFFF"/>
                <w:lang w:val="es-PE"/>
              </w:rPr>
              <w:t xml:space="preserve"> Pro recae en los autores. </w:t>
            </w:r>
            <w:r w:rsidRPr="00BE1768">
              <w:rPr>
                <w:rFonts w:ascii="Arial" w:hAnsi="Arial" w:cs="Arial"/>
                <w:color w:val="000000"/>
                <w:sz w:val="15"/>
                <w:szCs w:val="15"/>
                <w:shd w:val="clear" w:color="auto" w:fill="FFFFFF"/>
                <w:lang w:val="es-PE"/>
              </w:rPr>
              <w:t>No refleja necesariamente la opinión de la Unión Europea. Ni EASME, ni la Comisión Europea ni los socios del proyecto son responsables del uso que pueda hacerse de la información contenida en el mismo.</w:t>
            </w:r>
          </w:p>
        </w:tc>
      </w:tr>
    </w:tbl>
    <w:p w14:paraId="1C73DA59" w14:textId="238C4075" w:rsidR="00BE1768" w:rsidRDefault="00BE1768" w:rsidP="00BE1768">
      <w:pPr>
        <w:pStyle w:val="Textonotapie"/>
        <w:suppressAutoHyphens w:val="0"/>
        <w:spacing w:after="60" w:line="300" w:lineRule="exact"/>
        <w:jc w:val="both"/>
        <w:rPr>
          <w:rFonts w:asciiTheme="minorHAnsi" w:hAnsiTheme="minorHAnsi" w:cstheme="minorHAnsi"/>
          <w:sz w:val="24"/>
          <w:szCs w:val="24"/>
          <w:lang w:val="es-PE"/>
        </w:rPr>
      </w:pPr>
    </w:p>
    <w:sectPr w:rsidR="00BE1768">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2565" w14:textId="77777777" w:rsidR="001B0573" w:rsidRDefault="001B0573" w:rsidP="007E59E0">
      <w:pPr>
        <w:spacing w:after="0" w:line="240" w:lineRule="auto"/>
      </w:pPr>
      <w:r>
        <w:separator/>
      </w:r>
    </w:p>
  </w:endnote>
  <w:endnote w:type="continuationSeparator" w:id="0">
    <w:p w14:paraId="038E329F" w14:textId="77777777" w:rsidR="001B0573" w:rsidRDefault="001B0573" w:rsidP="007E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B3B4" w14:textId="77777777" w:rsidR="007E59E0" w:rsidRDefault="007E59E0">
    <w:pPr>
      <w:pStyle w:val="Piedepgina"/>
      <w:jc w:val="right"/>
    </w:pPr>
    <w:r>
      <w:rPr>
        <w:noProof/>
      </w:rPr>
      <mc:AlternateContent>
        <mc:Choice Requires="wps">
          <w:drawing>
            <wp:anchor distT="0" distB="0" distL="114300" distR="114300" simplePos="0" relativeHeight="251659264" behindDoc="0" locked="0" layoutInCell="1" allowOverlap="1" wp14:anchorId="1EEA6798" wp14:editId="2194E579">
              <wp:simplePos x="0" y="0"/>
              <wp:positionH relativeFrom="column">
                <wp:posOffset>17145</wp:posOffset>
              </wp:positionH>
              <wp:positionV relativeFrom="paragraph">
                <wp:posOffset>107950</wp:posOffset>
              </wp:positionV>
              <wp:extent cx="5676900"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E376F"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5pt" to="44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" strokecolor="black [3200]" strokeweight=".5pt">
              <v:stroke joinstyle="miter"/>
            </v:line>
          </w:pict>
        </mc:Fallback>
      </mc:AlternateContent>
    </w:r>
  </w:p>
  <w:p w14:paraId="5A29C83F" w14:textId="77777777" w:rsidR="007E59E0" w:rsidRDefault="001B0573">
    <w:pPr>
      <w:pStyle w:val="Piedepgina"/>
      <w:jc w:val="right"/>
    </w:pPr>
    <w:sdt>
      <w:sdtPr>
        <w:id w:val="1464162489"/>
        <w:docPartObj>
          <w:docPartGallery w:val="Page Numbers (Bottom of Page)"/>
          <w:docPartUnique/>
        </w:docPartObj>
      </w:sdtPr>
      <w:sdtEndPr/>
      <w:sdtContent>
        <w:r w:rsidR="007E59E0">
          <w:fldChar w:fldCharType="begin"/>
        </w:r>
        <w:r w:rsidR="007E59E0">
          <w:instrText>PAGE   \* MERGEFORMAT</w:instrText>
        </w:r>
        <w:r w:rsidR="007E59E0">
          <w:fldChar w:fldCharType="separate"/>
        </w:r>
        <w:r w:rsidR="00216780" w:rsidRPr="00216780">
          <w:rPr>
            <w:noProof/>
            <w:lang w:val="es-ES"/>
          </w:rPr>
          <w:t>4</w:t>
        </w:r>
        <w:r w:rsidR="007E59E0">
          <w:fldChar w:fldCharType="end"/>
        </w:r>
      </w:sdtContent>
    </w:sdt>
  </w:p>
  <w:p w14:paraId="0FF3FA26" w14:textId="77777777" w:rsidR="007E59E0" w:rsidRDefault="007E59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2EA7" w14:textId="77777777" w:rsidR="001B0573" w:rsidRDefault="001B0573" w:rsidP="007E59E0">
      <w:pPr>
        <w:spacing w:after="0" w:line="240" w:lineRule="auto"/>
      </w:pPr>
      <w:r>
        <w:separator/>
      </w:r>
    </w:p>
  </w:footnote>
  <w:footnote w:type="continuationSeparator" w:id="0">
    <w:p w14:paraId="4ED0ADD1" w14:textId="77777777" w:rsidR="001B0573" w:rsidRDefault="001B0573" w:rsidP="007E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C0A" w14:textId="77777777" w:rsidR="008D3090" w:rsidRDefault="007E59E0" w:rsidP="008D3090">
    <w:pPr>
      <w:pStyle w:val="Encabezado"/>
      <w:pBdr>
        <w:bottom w:val="single" w:sz="4" w:space="1" w:color="auto"/>
      </w:pBdr>
      <w:rPr>
        <w:noProof/>
      </w:rPr>
    </w:pPr>
    <w:r>
      <w:rPr>
        <w:noProof/>
        <w:lang w:val="pt-PT" w:eastAsia="pt-PT"/>
      </w:rPr>
      <w:tab/>
    </w:r>
    <w:r>
      <w:rPr>
        <w:noProof/>
        <w:lang w:val="pt-PT" w:eastAsia="pt-PT"/>
      </w:rPr>
      <w:tab/>
    </w:r>
    <w:r>
      <w:rPr>
        <w:noProof/>
      </w:rPr>
      <w:t xml:space="preserve"> </w:t>
    </w:r>
    <w:r w:rsidR="008D3090">
      <w:rPr>
        <w:noProof/>
      </w:rPr>
      <w:drawing>
        <wp:anchor distT="0" distB="0" distL="114300" distR="114300" simplePos="0" relativeHeight="251663360" behindDoc="0" locked="0" layoutInCell="1" allowOverlap="1" wp14:anchorId="66263B92" wp14:editId="63C832DE">
          <wp:simplePos x="0" y="0"/>
          <wp:positionH relativeFrom="column">
            <wp:posOffset>3168015</wp:posOffset>
          </wp:positionH>
          <wp:positionV relativeFrom="paragraph">
            <wp:posOffset>55245</wp:posOffset>
          </wp:positionV>
          <wp:extent cx="657225" cy="788670"/>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788670"/>
                  </a:xfrm>
                  <a:prstGeom prst="rect">
                    <a:avLst/>
                  </a:prstGeom>
                </pic:spPr>
              </pic:pic>
            </a:graphicData>
          </a:graphic>
          <wp14:sizeRelH relativeFrom="page">
            <wp14:pctWidth>0</wp14:pctWidth>
          </wp14:sizeRelH>
          <wp14:sizeRelV relativeFrom="page">
            <wp14:pctHeight>0</wp14:pctHeight>
          </wp14:sizeRelV>
        </wp:anchor>
      </w:drawing>
    </w:r>
    <w:r w:rsidR="008D3090">
      <w:rPr>
        <w:noProof/>
      </w:rPr>
      <w:t xml:space="preserve">                                                                   </w:t>
    </w:r>
  </w:p>
  <w:p w14:paraId="06CCC269" w14:textId="77777777" w:rsidR="008D3090" w:rsidRDefault="008D3090" w:rsidP="008D3090">
    <w:pPr>
      <w:pStyle w:val="Encabezado"/>
      <w:pBdr>
        <w:bottom w:val="single" w:sz="4" w:space="1" w:color="auto"/>
      </w:pBdr>
      <w:rPr>
        <w:noProof/>
      </w:rPr>
    </w:pPr>
    <w:r>
      <w:rPr>
        <w:noProof/>
      </w:rPr>
      <w:drawing>
        <wp:anchor distT="0" distB="0" distL="114300" distR="114300" simplePos="0" relativeHeight="251662336" behindDoc="0" locked="0" layoutInCell="1" allowOverlap="1" wp14:anchorId="12545EE5" wp14:editId="49C92E6A">
          <wp:simplePos x="0" y="0"/>
          <wp:positionH relativeFrom="column">
            <wp:posOffset>1433364</wp:posOffset>
          </wp:positionH>
          <wp:positionV relativeFrom="paragraph">
            <wp:posOffset>152007</wp:posOffset>
          </wp:positionV>
          <wp:extent cx="1219200" cy="3810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ten pe.jpg"/>
                  <pic:cNvPicPr/>
                </pic:nvPicPr>
                <pic:blipFill>
                  <a:blip r:embed="rId2">
                    <a:extLst>
                      <a:ext uri="{28A0092B-C50C-407E-A947-70E740481C1C}">
                        <a14:useLocalDpi xmlns:a14="http://schemas.microsoft.com/office/drawing/2010/main" val="0"/>
                      </a:ext>
                    </a:extLst>
                  </a:blip>
                  <a:stretch>
                    <a:fillRect/>
                  </a:stretch>
                </pic:blipFill>
                <pic:spPr>
                  <a:xfrm>
                    <a:off x="0" y="0"/>
                    <a:ext cx="1219200" cy="381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6066D54" wp14:editId="7F9CFAAA">
          <wp:simplePos x="0" y="0"/>
          <wp:positionH relativeFrom="margin">
            <wp:align>right</wp:align>
          </wp:positionH>
          <wp:positionV relativeFrom="paragraph">
            <wp:posOffset>156210</wp:posOffset>
          </wp:positionV>
          <wp:extent cx="1243932" cy="374650"/>
          <wp:effectExtent l="0" t="0" r="0" b="635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3932" cy="374650"/>
                  </a:xfrm>
                  <a:prstGeom prst="rect">
                    <a:avLst/>
                  </a:prstGeom>
                </pic:spPr>
              </pic:pic>
            </a:graphicData>
          </a:graphic>
          <wp14:sizeRelH relativeFrom="page">
            <wp14:pctWidth>0</wp14:pctWidth>
          </wp14:sizeRelH>
          <wp14:sizeRelV relativeFrom="page">
            <wp14:pctHeight>0</wp14:pctHeight>
          </wp14:sizeRelV>
        </wp:anchor>
      </w:drawing>
    </w:r>
    <w:r w:rsidRPr="00B6058E">
      <w:rPr>
        <w:noProof/>
      </w:rPr>
      <w:drawing>
        <wp:anchor distT="0" distB="0" distL="114300" distR="114300" simplePos="0" relativeHeight="251661312" behindDoc="0" locked="0" layoutInCell="1" allowOverlap="1" wp14:anchorId="44495314" wp14:editId="4C0501E7">
          <wp:simplePos x="0" y="0"/>
          <wp:positionH relativeFrom="margin">
            <wp:align>left</wp:align>
          </wp:positionH>
          <wp:positionV relativeFrom="paragraph">
            <wp:posOffset>70485</wp:posOffset>
          </wp:positionV>
          <wp:extent cx="819150" cy="546100"/>
          <wp:effectExtent l="0" t="0" r="0" b="6350"/>
          <wp:wrapNone/>
          <wp:docPr id="4" name="Imagen 4" descr="C:\Users\ACER\Pictures\73ed68f4b56bfad49d143dbc23b0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73ed68f4b56bfad49d143dbc23b040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AE126" w14:textId="77777777" w:rsidR="008D3090" w:rsidRDefault="008D3090" w:rsidP="008D3090">
    <w:pPr>
      <w:pStyle w:val="Encabezado"/>
      <w:pBdr>
        <w:bottom w:val="single" w:sz="4" w:space="1" w:color="auto"/>
      </w:pBdr>
      <w:rPr>
        <w:noProof/>
      </w:rPr>
    </w:pPr>
  </w:p>
  <w:p w14:paraId="6BAC790C" w14:textId="77777777" w:rsidR="008D3090" w:rsidRDefault="008D3090" w:rsidP="008D3090">
    <w:pPr>
      <w:pStyle w:val="Encabezado"/>
      <w:pBdr>
        <w:bottom w:val="single" w:sz="4" w:space="1" w:color="auto"/>
      </w:pBdr>
      <w:rPr>
        <w:noProof/>
      </w:rPr>
    </w:pPr>
  </w:p>
  <w:p w14:paraId="52ACA025" w14:textId="77777777" w:rsidR="008D3090" w:rsidRDefault="008D3090" w:rsidP="008D3090">
    <w:pPr>
      <w:pStyle w:val="Encabezado"/>
      <w:pBdr>
        <w:bottom w:val="single" w:sz="4" w:space="1" w:color="auto"/>
      </w:pBdr>
      <w:rPr>
        <w:noProof/>
        <w:lang w:val="pt-PT" w:eastAsia="pt-PT"/>
      </w:rPr>
    </w:pPr>
  </w:p>
  <w:p w14:paraId="4D5D367A" w14:textId="77777777" w:rsidR="007E59E0" w:rsidRPr="00215F34" w:rsidRDefault="007E59E0" w:rsidP="007E59E0">
    <w:pPr>
      <w:pStyle w:val="Encabezado"/>
      <w:pBdr>
        <w:bottom w:val="single" w:sz="4" w:space="1" w:color="auto"/>
      </w:pBdr>
      <w:rPr>
        <w:rFonts w:ascii="Arial" w:hAnsi="Arial" w:cs="Arial"/>
        <w:sz w:val="12"/>
        <w:szCs w:val="12"/>
        <w:lang w:val="pt-PT"/>
      </w:rPr>
    </w:pPr>
  </w:p>
  <w:p w14:paraId="0BFFB706" w14:textId="77777777" w:rsidR="007E59E0" w:rsidRDefault="007E59E0" w:rsidP="007E5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5DC"/>
    <w:multiLevelType w:val="hybridMultilevel"/>
    <w:tmpl w:val="D616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A2A20"/>
    <w:multiLevelType w:val="hybridMultilevel"/>
    <w:tmpl w:val="A71EB08C"/>
    <w:lvl w:ilvl="0" w:tplc="69C8B0CE">
      <w:numFmt w:val="bullet"/>
      <w:lvlText w:val=""/>
      <w:lvlJc w:val="left"/>
      <w:pPr>
        <w:ind w:left="146" w:hanging="142"/>
      </w:pPr>
      <w:rPr>
        <w:rFonts w:ascii="Symbol" w:eastAsia="Symbol" w:hAnsi="Symbol" w:cs="Symbol" w:hint="default"/>
        <w:w w:val="99"/>
        <w:sz w:val="20"/>
        <w:szCs w:val="20"/>
        <w:lang w:val="es-ES" w:eastAsia="en-US" w:bidi="ar-SA"/>
      </w:rPr>
    </w:lvl>
    <w:lvl w:ilvl="1" w:tplc="6FC07D52">
      <w:numFmt w:val="bullet"/>
      <w:lvlText w:val="•"/>
      <w:lvlJc w:val="left"/>
      <w:pPr>
        <w:ind w:left="856" w:hanging="142"/>
      </w:pPr>
      <w:rPr>
        <w:rFonts w:hint="default"/>
        <w:lang w:val="es-ES" w:eastAsia="en-US" w:bidi="ar-SA"/>
      </w:rPr>
    </w:lvl>
    <w:lvl w:ilvl="2" w:tplc="531A7C58">
      <w:numFmt w:val="bullet"/>
      <w:lvlText w:val="•"/>
      <w:lvlJc w:val="left"/>
      <w:pPr>
        <w:ind w:left="1572" w:hanging="142"/>
      </w:pPr>
      <w:rPr>
        <w:rFonts w:hint="default"/>
        <w:lang w:val="es-ES" w:eastAsia="en-US" w:bidi="ar-SA"/>
      </w:rPr>
    </w:lvl>
    <w:lvl w:ilvl="3" w:tplc="AE02FA1E">
      <w:numFmt w:val="bullet"/>
      <w:lvlText w:val="•"/>
      <w:lvlJc w:val="left"/>
      <w:pPr>
        <w:ind w:left="2289" w:hanging="142"/>
      </w:pPr>
      <w:rPr>
        <w:rFonts w:hint="default"/>
        <w:lang w:val="es-ES" w:eastAsia="en-US" w:bidi="ar-SA"/>
      </w:rPr>
    </w:lvl>
    <w:lvl w:ilvl="4" w:tplc="F4EEE438">
      <w:numFmt w:val="bullet"/>
      <w:lvlText w:val="•"/>
      <w:lvlJc w:val="left"/>
      <w:pPr>
        <w:ind w:left="3005" w:hanging="142"/>
      </w:pPr>
      <w:rPr>
        <w:rFonts w:hint="default"/>
        <w:lang w:val="es-ES" w:eastAsia="en-US" w:bidi="ar-SA"/>
      </w:rPr>
    </w:lvl>
    <w:lvl w:ilvl="5" w:tplc="FCD05338">
      <w:numFmt w:val="bullet"/>
      <w:lvlText w:val="•"/>
      <w:lvlJc w:val="left"/>
      <w:pPr>
        <w:ind w:left="3722" w:hanging="142"/>
      </w:pPr>
      <w:rPr>
        <w:rFonts w:hint="default"/>
        <w:lang w:val="es-ES" w:eastAsia="en-US" w:bidi="ar-SA"/>
      </w:rPr>
    </w:lvl>
    <w:lvl w:ilvl="6" w:tplc="0F628A50">
      <w:numFmt w:val="bullet"/>
      <w:lvlText w:val="•"/>
      <w:lvlJc w:val="left"/>
      <w:pPr>
        <w:ind w:left="4438" w:hanging="142"/>
      </w:pPr>
      <w:rPr>
        <w:rFonts w:hint="default"/>
        <w:lang w:val="es-ES" w:eastAsia="en-US" w:bidi="ar-SA"/>
      </w:rPr>
    </w:lvl>
    <w:lvl w:ilvl="7" w:tplc="C5BE9732">
      <w:numFmt w:val="bullet"/>
      <w:lvlText w:val="•"/>
      <w:lvlJc w:val="left"/>
      <w:pPr>
        <w:ind w:left="5154" w:hanging="142"/>
      </w:pPr>
      <w:rPr>
        <w:rFonts w:hint="default"/>
        <w:lang w:val="es-ES" w:eastAsia="en-US" w:bidi="ar-SA"/>
      </w:rPr>
    </w:lvl>
    <w:lvl w:ilvl="8" w:tplc="F3E2A86C">
      <w:numFmt w:val="bullet"/>
      <w:lvlText w:val="•"/>
      <w:lvlJc w:val="left"/>
      <w:pPr>
        <w:ind w:left="5871" w:hanging="142"/>
      </w:pPr>
      <w:rPr>
        <w:rFonts w:hint="default"/>
        <w:lang w:val="es-ES" w:eastAsia="en-US" w:bidi="ar-SA"/>
      </w:rPr>
    </w:lvl>
  </w:abstractNum>
  <w:abstractNum w:abstractNumId="2" w15:restartNumberingAfterBreak="0">
    <w:nsid w:val="438622F9"/>
    <w:multiLevelType w:val="hybridMultilevel"/>
    <w:tmpl w:val="80AA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E3180"/>
    <w:multiLevelType w:val="hybridMultilevel"/>
    <w:tmpl w:val="9336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E1B52"/>
    <w:multiLevelType w:val="hybridMultilevel"/>
    <w:tmpl w:val="8202F274"/>
    <w:lvl w:ilvl="0" w:tplc="02EA266E">
      <w:numFmt w:val="bullet"/>
      <w:lvlText w:val=""/>
      <w:lvlJc w:val="left"/>
      <w:pPr>
        <w:ind w:left="146" w:hanging="142"/>
      </w:pPr>
      <w:rPr>
        <w:rFonts w:ascii="Symbol" w:eastAsia="Symbol" w:hAnsi="Symbol" w:cs="Symbol" w:hint="default"/>
        <w:w w:val="99"/>
        <w:sz w:val="20"/>
        <w:szCs w:val="20"/>
        <w:lang w:val="es-ES" w:eastAsia="en-US" w:bidi="ar-SA"/>
      </w:rPr>
    </w:lvl>
    <w:lvl w:ilvl="1" w:tplc="93B4C3DA">
      <w:numFmt w:val="bullet"/>
      <w:lvlText w:val="•"/>
      <w:lvlJc w:val="left"/>
      <w:pPr>
        <w:ind w:left="856" w:hanging="142"/>
      </w:pPr>
      <w:rPr>
        <w:rFonts w:hint="default"/>
        <w:lang w:val="es-ES" w:eastAsia="en-US" w:bidi="ar-SA"/>
      </w:rPr>
    </w:lvl>
    <w:lvl w:ilvl="2" w:tplc="33D249F2">
      <w:numFmt w:val="bullet"/>
      <w:lvlText w:val="•"/>
      <w:lvlJc w:val="left"/>
      <w:pPr>
        <w:ind w:left="1572" w:hanging="142"/>
      </w:pPr>
      <w:rPr>
        <w:rFonts w:hint="default"/>
        <w:lang w:val="es-ES" w:eastAsia="en-US" w:bidi="ar-SA"/>
      </w:rPr>
    </w:lvl>
    <w:lvl w:ilvl="3" w:tplc="3D6CBD88">
      <w:numFmt w:val="bullet"/>
      <w:lvlText w:val="•"/>
      <w:lvlJc w:val="left"/>
      <w:pPr>
        <w:ind w:left="2289" w:hanging="142"/>
      </w:pPr>
      <w:rPr>
        <w:rFonts w:hint="default"/>
        <w:lang w:val="es-ES" w:eastAsia="en-US" w:bidi="ar-SA"/>
      </w:rPr>
    </w:lvl>
    <w:lvl w:ilvl="4" w:tplc="ADDC86C4">
      <w:numFmt w:val="bullet"/>
      <w:lvlText w:val="•"/>
      <w:lvlJc w:val="left"/>
      <w:pPr>
        <w:ind w:left="3005" w:hanging="142"/>
      </w:pPr>
      <w:rPr>
        <w:rFonts w:hint="default"/>
        <w:lang w:val="es-ES" w:eastAsia="en-US" w:bidi="ar-SA"/>
      </w:rPr>
    </w:lvl>
    <w:lvl w:ilvl="5" w:tplc="851AD6A8">
      <w:numFmt w:val="bullet"/>
      <w:lvlText w:val="•"/>
      <w:lvlJc w:val="left"/>
      <w:pPr>
        <w:ind w:left="3722" w:hanging="142"/>
      </w:pPr>
      <w:rPr>
        <w:rFonts w:hint="default"/>
        <w:lang w:val="es-ES" w:eastAsia="en-US" w:bidi="ar-SA"/>
      </w:rPr>
    </w:lvl>
    <w:lvl w:ilvl="6" w:tplc="959ACCCE">
      <w:numFmt w:val="bullet"/>
      <w:lvlText w:val="•"/>
      <w:lvlJc w:val="left"/>
      <w:pPr>
        <w:ind w:left="4438" w:hanging="142"/>
      </w:pPr>
      <w:rPr>
        <w:rFonts w:hint="default"/>
        <w:lang w:val="es-ES" w:eastAsia="en-US" w:bidi="ar-SA"/>
      </w:rPr>
    </w:lvl>
    <w:lvl w:ilvl="7" w:tplc="AF8E5496">
      <w:numFmt w:val="bullet"/>
      <w:lvlText w:val="•"/>
      <w:lvlJc w:val="left"/>
      <w:pPr>
        <w:ind w:left="5154" w:hanging="142"/>
      </w:pPr>
      <w:rPr>
        <w:rFonts w:hint="default"/>
        <w:lang w:val="es-ES" w:eastAsia="en-US" w:bidi="ar-SA"/>
      </w:rPr>
    </w:lvl>
    <w:lvl w:ilvl="8" w:tplc="81A2CD5E">
      <w:numFmt w:val="bullet"/>
      <w:lvlText w:val="•"/>
      <w:lvlJc w:val="left"/>
      <w:pPr>
        <w:ind w:left="5871" w:hanging="142"/>
      </w:pPr>
      <w:rPr>
        <w:rFonts w:hint="default"/>
        <w:lang w:val="es-ES" w:eastAsia="en-US" w:bidi="ar-SA"/>
      </w:rPr>
    </w:lvl>
  </w:abstractNum>
  <w:abstractNum w:abstractNumId="5" w15:restartNumberingAfterBreak="0">
    <w:nsid w:val="54AA44F6"/>
    <w:multiLevelType w:val="hybridMultilevel"/>
    <w:tmpl w:val="B5889052"/>
    <w:lvl w:ilvl="0" w:tplc="038206F0">
      <w:numFmt w:val="bullet"/>
      <w:lvlText w:val=""/>
      <w:lvlJc w:val="left"/>
      <w:pPr>
        <w:ind w:left="146" w:hanging="142"/>
      </w:pPr>
      <w:rPr>
        <w:rFonts w:ascii="Symbol" w:eastAsia="Symbol" w:hAnsi="Symbol" w:cs="Symbol" w:hint="default"/>
        <w:w w:val="99"/>
        <w:sz w:val="20"/>
        <w:szCs w:val="20"/>
        <w:lang w:val="es-ES" w:eastAsia="en-US" w:bidi="ar-SA"/>
      </w:rPr>
    </w:lvl>
    <w:lvl w:ilvl="1" w:tplc="85BC0C20">
      <w:numFmt w:val="bullet"/>
      <w:lvlText w:val="•"/>
      <w:lvlJc w:val="left"/>
      <w:pPr>
        <w:ind w:left="856" w:hanging="142"/>
      </w:pPr>
      <w:rPr>
        <w:rFonts w:hint="default"/>
        <w:lang w:val="es-ES" w:eastAsia="en-US" w:bidi="ar-SA"/>
      </w:rPr>
    </w:lvl>
    <w:lvl w:ilvl="2" w:tplc="67407E2E">
      <w:numFmt w:val="bullet"/>
      <w:lvlText w:val="•"/>
      <w:lvlJc w:val="left"/>
      <w:pPr>
        <w:ind w:left="1572" w:hanging="142"/>
      </w:pPr>
      <w:rPr>
        <w:rFonts w:hint="default"/>
        <w:lang w:val="es-ES" w:eastAsia="en-US" w:bidi="ar-SA"/>
      </w:rPr>
    </w:lvl>
    <w:lvl w:ilvl="3" w:tplc="3B3CE69A">
      <w:numFmt w:val="bullet"/>
      <w:lvlText w:val="•"/>
      <w:lvlJc w:val="left"/>
      <w:pPr>
        <w:ind w:left="2289" w:hanging="142"/>
      </w:pPr>
      <w:rPr>
        <w:rFonts w:hint="default"/>
        <w:lang w:val="es-ES" w:eastAsia="en-US" w:bidi="ar-SA"/>
      </w:rPr>
    </w:lvl>
    <w:lvl w:ilvl="4" w:tplc="3B64E6AC">
      <w:numFmt w:val="bullet"/>
      <w:lvlText w:val="•"/>
      <w:lvlJc w:val="left"/>
      <w:pPr>
        <w:ind w:left="3005" w:hanging="142"/>
      </w:pPr>
      <w:rPr>
        <w:rFonts w:hint="default"/>
        <w:lang w:val="es-ES" w:eastAsia="en-US" w:bidi="ar-SA"/>
      </w:rPr>
    </w:lvl>
    <w:lvl w:ilvl="5" w:tplc="D17E5338">
      <w:numFmt w:val="bullet"/>
      <w:lvlText w:val="•"/>
      <w:lvlJc w:val="left"/>
      <w:pPr>
        <w:ind w:left="3722" w:hanging="142"/>
      </w:pPr>
      <w:rPr>
        <w:rFonts w:hint="default"/>
        <w:lang w:val="es-ES" w:eastAsia="en-US" w:bidi="ar-SA"/>
      </w:rPr>
    </w:lvl>
    <w:lvl w:ilvl="6" w:tplc="021432B6">
      <w:numFmt w:val="bullet"/>
      <w:lvlText w:val="•"/>
      <w:lvlJc w:val="left"/>
      <w:pPr>
        <w:ind w:left="4438" w:hanging="142"/>
      </w:pPr>
      <w:rPr>
        <w:rFonts w:hint="default"/>
        <w:lang w:val="es-ES" w:eastAsia="en-US" w:bidi="ar-SA"/>
      </w:rPr>
    </w:lvl>
    <w:lvl w:ilvl="7" w:tplc="D174E9C8">
      <w:numFmt w:val="bullet"/>
      <w:lvlText w:val="•"/>
      <w:lvlJc w:val="left"/>
      <w:pPr>
        <w:ind w:left="5154" w:hanging="142"/>
      </w:pPr>
      <w:rPr>
        <w:rFonts w:hint="default"/>
        <w:lang w:val="es-ES" w:eastAsia="en-US" w:bidi="ar-SA"/>
      </w:rPr>
    </w:lvl>
    <w:lvl w:ilvl="8" w:tplc="2924B3A6">
      <w:numFmt w:val="bullet"/>
      <w:lvlText w:val="•"/>
      <w:lvlJc w:val="left"/>
      <w:pPr>
        <w:ind w:left="5871" w:hanging="142"/>
      </w:pPr>
      <w:rPr>
        <w:rFonts w:hint="default"/>
        <w:lang w:val="es-ES" w:eastAsia="en-US" w:bidi="ar-SA"/>
      </w:rPr>
    </w:lvl>
  </w:abstractNum>
  <w:abstractNum w:abstractNumId="6"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E5"/>
    <w:rsid w:val="00092D01"/>
    <w:rsid w:val="000A7F1F"/>
    <w:rsid w:val="00176025"/>
    <w:rsid w:val="001B0573"/>
    <w:rsid w:val="001B107D"/>
    <w:rsid w:val="001E3F9B"/>
    <w:rsid w:val="001E6266"/>
    <w:rsid w:val="001F76D3"/>
    <w:rsid w:val="00216780"/>
    <w:rsid w:val="00222F94"/>
    <w:rsid w:val="00284F04"/>
    <w:rsid w:val="002E6FD9"/>
    <w:rsid w:val="00315891"/>
    <w:rsid w:val="00324FF1"/>
    <w:rsid w:val="00344B5B"/>
    <w:rsid w:val="00351383"/>
    <w:rsid w:val="003C32B0"/>
    <w:rsid w:val="003F3307"/>
    <w:rsid w:val="00442153"/>
    <w:rsid w:val="004A5A6D"/>
    <w:rsid w:val="004B7154"/>
    <w:rsid w:val="00503618"/>
    <w:rsid w:val="00575B9C"/>
    <w:rsid w:val="005E1810"/>
    <w:rsid w:val="00614DD8"/>
    <w:rsid w:val="00635436"/>
    <w:rsid w:val="006512DF"/>
    <w:rsid w:val="006649A2"/>
    <w:rsid w:val="006B5114"/>
    <w:rsid w:val="007520CD"/>
    <w:rsid w:val="00752882"/>
    <w:rsid w:val="00797AE5"/>
    <w:rsid w:val="007C27C6"/>
    <w:rsid w:val="007E59E0"/>
    <w:rsid w:val="00835986"/>
    <w:rsid w:val="008655C7"/>
    <w:rsid w:val="008D3090"/>
    <w:rsid w:val="008F0C92"/>
    <w:rsid w:val="00A46442"/>
    <w:rsid w:val="00A63077"/>
    <w:rsid w:val="00AE7C4A"/>
    <w:rsid w:val="00B210B6"/>
    <w:rsid w:val="00B267D3"/>
    <w:rsid w:val="00B547E6"/>
    <w:rsid w:val="00BE1768"/>
    <w:rsid w:val="00C84B60"/>
    <w:rsid w:val="00D30E2C"/>
    <w:rsid w:val="00D8165A"/>
    <w:rsid w:val="00EA76A0"/>
    <w:rsid w:val="00ED2109"/>
    <w:rsid w:val="00EE2BA8"/>
    <w:rsid w:val="00EF0937"/>
    <w:rsid w:val="00F3526F"/>
    <w:rsid w:val="00FD6FCB"/>
    <w:rsid w:val="00FF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C11F6"/>
  <w15:chartTrackingRefBased/>
  <w15:docId w15:val="{CDCD9F15-EF7F-4668-A6BA-30C9DD0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5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A76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9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97AE5"/>
    <w:rPr>
      <w:rFonts w:ascii="Courier New" w:eastAsia="Times New Roman" w:hAnsi="Courier New" w:cs="Courier New"/>
      <w:sz w:val="20"/>
      <w:szCs w:val="20"/>
    </w:rPr>
  </w:style>
  <w:style w:type="character" w:customStyle="1" w:styleId="y2iqfc">
    <w:name w:val="y2iqfc"/>
    <w:basedOn w:val="Fuentedeprrafopredeter"/>
    <w:rsid w:val="00797AE5"/>
  </w:style>
  <w:style w:type="character" w:styleId="Hipervnculo">
    <w:name w:val="Hyperlink"/>
    <w:basedOn w:val="Fuentedeprrafopredeter"/>
    <w:uiPriority w:val="99"/>
    <w:unhideWhenUsed/>
    <w:rsid w:val="00B210B6"/>
    <w:rPr>
      <w:color w:val="0563C1" w:themeColor="hyperlink"/>
      <w:u w:val="single"/>
    </w:rPr>
  </w:style>
  <w:style w:type="paragraph" w:styleId="Prrafodelista">
    <w:name w:val="List Paragraph"/>
    <w:basedOn w:val="Normal"/>
    <w:uiPriority w:val="34"/>
    <w:qFormat/>
    <w:rsid w:val="00B267D3"/>
    <w:pPr>
      <w:ind w:left="720"/>
      <w:contextualSpacing/>
    </w:pPr>
  </w:style>
  <w:style w:type="table" w:styleId="Tablaconcuadrcula">
    <w:name w:val="Table Grid"/>
    <w:basedOn w:val="Tablanormal"/>
    <w:uiPriority w:val="59"/>
    <w:rsid w:val="003C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A76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76A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A76A0"/>
    <w:rPr>
      <w:b/>
      <w:bCs/>
    </w:rPr>
  </w:style>
  <w:style w:type="table" w:customStyle="1" w:styleId="TableNormal">
    <w:name w:val="Table Normal"/>
    <w:uiPriority w:val="2"/>
    <w:semiHidden/>
    <w:unhideWhenUsed/>
    <w:qFormat/>
    <w:rsid w:val="008655C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55C7"/>
    <w:pPr>
      <w:widowControl w:val="0"/>
      <w:autoSpaceDE w:val="0"/>
      <w:autoSpaceDN w:val="0"/>
      <w:spacing w:after="0" w:line="240" w:lineRule="auto"/>
    </w:pPr>
    <w:rPr>
      <w:rFonts w:ascii="Arial" w:eastAsia="Arial" w:hAnsi="Arial" w:cs="Arial"/>
      <w:lang w:val="es-ES"/>
    </w:rPr>
  </w:style>
  <w:style w:type="paragraph" w:styleId="Encabezado">
    <w:name w:val="header"/>
    <w:basedOn w:val="Normal"/>
    <w:link w:val="EncabezadoCar"/>
    <w:uiPriority w:val="99"/>
    <w:unhideWhenUsed/>
    <w:rsid w:val="007E59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59E0"/>
  </w:style>
  <w:style w:type="paragraph" w:styleId="Piedepgina">
    <w:name w:val="footer"/>
    <w:basedOn w:val="Normal"/>
    <w:link w:val="PiedepginaCar"/>
    <w:uiPriority w:val="99"/>
    <w:unhideWhenUsed/>
    <w:rsid w:val="007E59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59E0"/>
  </w:style>
  <w:style w:type="character" w:customStyle="1" w:styleId="Ttulo1Car">
    <w:name w:val="Título 1 Car"/>
    <w:basedOn w:val="Fuentedeprrafopredeter"/>
    <w:link w:val="Ttulo1"/>
    <w:uiPriority w:val="9"/>
    <w:rsid w:val="007E59E0"/>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semiHidden/>
    <w:rsid w:val="007E59E0"/>
    <w:pPr>
      <w:spacing w:before="120" w:after="120" w:line="240" w:lineRule="auto"/>
    </w:pPr>
    <w:rPr>
      <w:rFonts w:ascii="StoneSerif LT" w:eastAsia="Times New Roman" w:hAnsi="StoneSerif LT" w:cs="Times New Roman"/>
      <w:sz w:val="20"/>
      <w:szCs w:val="20"/>
      <w:lang w:val="en-GB" w:eastAsia="de-CH"/>
    </w:rPr>
  </w:style>
  <w:style w:type="character" w:customStyle="1" w:styleId="TextoindependienteCar">
    <w:name w:val="Texto independiente Car"/>
    <w:basedOn w:val="Fuentedeprrafopredeter"/>
    <w:link w:val="Textoindependiente"/>
    <w:semiHidden/>
    <w:rsid w:val="007E59E0"/>
    <w:rPr>
      <w:rFonts w:ascii="StoneSerif LT" w:eastAsia="Times New Roman" w:hAnsi="StoneSerif LT" w:cs="Times New Roman"/>
      <w:sz w:val="20"/>
      <w:szCs w:val="20"/>
      <w:lang w:val="en-GB" w:eastAsia="de-CH"/>
    </w:rPr>
  </w:style>
  <w:style w:type="paragraph" w:styleId="Textonotapie">
    <w:name w:val="footnote text"/>
    <w:basedOn w:val="Normal"/>
    <w:link w:val="TextonotapieCar"/>
    <w:semiHidden/>
    <w:rsid w:val="00216780"/>
    <w:pPr>
      <w:suppressAutoHyphens/>
      <w:spacing w:after="0" w:line="240" w:lineRule="auto"/>
    </w:pPr>
    <w:rPr>
      <w:rFonts w:ascii="Times" w:eastAsia="Times New Roman" w:hAnsi="Times" w:cs="Times New Roman"/>
      <w:sz w:val="20"/>
      <w:szCs w:val="20"/>
      <w:lang w:val="en-GB" w:eastAsia="de-CH"/>
    </w:rPr>
  </w:style>
  <w:style w:type="character" w:customStyle="1" w:styleId="TextonotapieCar">
    <w:name w:val="Texto nota pie Car"/>
    <w:basedOn w:val="Fuentedeprrafopredeter"/>
    <w:link w:val="Textonotapie"/>
    <w:semiHidden/>
    <w:rsid w:val="00216780"/>
    <w:rPr>
      <w:rFonts w:ascii="Times" w:eastAsia="Times New Roman" w:hAnsi="Times" w:cs="Times New Roman"/>
      <w:sz w:val="20"/>
      <w:szCs w:val="20"/>
      <w:lang w:val="en-GB" w:eastAsia="de-CH"/>
    </w:rPr>
  </w:style>
  <w:style w:type="character" w:styleId="Mencinsinresolver">
    <w:name w:val="Unresolved Mention"/>
    <w:basedOn w:val="Fuentedeprrafopredeter"/>
    <w:uiPriority w:val="99"/>
    <w:semiHidden/>
    <w:unhideWhenUsed/>
    <w:rsid w:val="00BE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9211">
      <w:bodyDiv w:val="1"/>
      <w:marLeft w:val="0"/>
      <w:marRight w:val="0"/>
      <w:marTop w:val="0"/>
      <w:marBottom w:val="0"/>
      <w:divBdr>
        <w:top w:val="none" w:sz="0" w:space="0" w:color="auto"/>
        <w:left w:val="none" w:sz="0" w:space="0" w:color="auto"/>
        <w:bottom w:val="none" w:sz="0" w:space="0" w:color="auto"/>
        <w:right w:val="none" w:sz="0" w:space="0" w:color="auto"/>
      </w:divBdr>
    </w:div>
    <w:div w:id="537594086">
      <w:bodyDiv w:val="1"/>
      <w:marLeft w:val="0"/>
      <w:marRight w:val="0"/>
      <w:marTop w:val="0"/>
      <w:marBottom w:val="0"/>
      <w:divBdr>
        <w:top w:val="none" w:sz="0" w:space="0" w:color="auto"/>
        <w:left w:val="none" w:sz="0" w:space="0" w:color="auto"/>
        <w:bottom w:val="none" w:sz="0" w:space="0" w:color="auto"/>
        <w:right w:val="none" w:sz="0" w:space="0" w:color="auto"/>
      </w:divBdr>
    </w:div>
    <w:div w:id="833840858">
      <w:bodyDiv w:val="1"/>
      <w:marLeft w:val="0"/>
      <w:marRight w:val="0"/>
      <w:marTop w:val="0"/>
      <w:marBottom w:val="0"/>
      <w:divBdr>
        <w:top w:val="none" w:sz="0" w:space="0" w:color="auto"/>
        <w:left w:val="none" w:sz="0" w:space="0" w:color="auto"/>
        <w:bottom w:val="none" w:sz="0" w:space="0" w:color="auto"/>
        <w:right w:val="none" w:sz="0" w:space="0" w:color="auto"/>
      </w:divBdr>
    </w:div>
    <w:div w:id="853687393">
      <w:bodyDiv w:val="1"/>
      <w:marLeft w:val="0"/>
      <w:marRight w:val="0"/>
      <w:marTop w:val="0"/>
      <w:marBottom w:val="0"/>
      <w:divBdr>
        <w:top w:val="none" w:sz="0" w:space="0" w:color="auto"/>
        <w:left w:val="none" w:sz="0" w:space="0" w:color="auto"/>
        <w:bottom w:val="none" w:sz="0" w:space="0" w:color="auto"/>
        <w:right w:val="none" w:sz="0" w:space="0" w:color="auto"/>
      </w:divBdr>
    </w:div>
    <w:div w:id="855773772">
      <w:bodyDiv w:val="1"/>
      <w:marLeft w:val="0"/>
      <w:marRight w:val="0"/>
      <w:marTop w:val="0"/>
      <w:marBottom w:val="0"/>
      <w:divBdr>
        <w:top w:val="none" w:sz="0" w:space="0" w:color="auto"/>
        <w:left w:val="none" w:sz="0" w:space="0" w:color="auto"/>
        <w:bottom w:val="none" w:sz="0" w:space="0" w:color="auto"/>
        <w:right w:val="none" w:sz="0" w:space="0" w:color="auto"/>
      </w:divBdr>
    </w:div>
    <w:div w:id="881476641">
      <w:bodyDiv w:val="1"/>
      <w:marLeft w:val="0"/>
      <w:marRight w:val="0"/>
      <w:marTop w:val="0"/>
      <w:marBottom w:val="0"/>
      <w:divBdr>
        <w:top w:val="none" w:sz="0" w:space="0" w:color="auto"/>
        <w:left w:val="none" w:sz="0" w:space="0" w:color="auto"/>
        <w:bottom w:val="none" w:sz="0" w:space="0" w:color="auto"/>
        <w:right w:val="none" w:sz="0" w:space="0" w:color="auto"/>
      </w:divBdr>
    </w:div>
    <w:div w:id="1020014868">
      <w:bodyDiv w:val="1"/>
      <w:marLeft w:val="0"/>
      <w:marRight w:val="0"/>
      <w:marTop w:val="0"/>
      <w:marBottom w:val="0"/>
      <w:divBdr>
        <w:top w:val="none" w:sz="0" w:space="0" w:color="auto"/>
        <w:left w:val="none" w:sz="0" w:space="0" w:color="auto"/>
        <w:bottom w:val="none" w:sz="0" w:space="0" w:color="auto"/>
        <w:right w:val="none" w:sz="0" w:space="0" w:color="auto"/>
      </w:divBdr>
    </w:div>
    <w:div w:id="1346904613">
      <w:bodyDiv w:val="1"/>
      <w:marLeft w:val="0"/>
      <w:marRight w:val="0"/>
      <w:marTop w:val="0"/>
      <w:marBottom w:val="0"/>
      <w:divBdr>
        <w:top w:val="none" w:sz="0" w:space="0" w:color="auto"/>
        <w:left w:val="none" w:sz="0" w:space="0" w:color="auto"/>
        <w:bottom w:val="none" w:sz="0" w:space="0" w:color="auto"/>
        <w:right w:val="none" w:sz="0" w:space="0" w:color="auto"/>
      </w:divBdr>
    </w:div>
    <w:div w:id="16032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7F55-888E-4196-BC19-6C879C4E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954</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dc:creator>
  <cp:keywords/>
  <dc:description/>
  <cp:lastModifiedBy>USER01</cp:lastModifiedBy>
  <cp:revision>6</cp:revision>
  <dcterms:created xsi:type="dcterms:W3CDTF">2021-06-16T17:46:00Z</dcterms:created>
  <dcterms:modified xsi:type="dcterms:W3CDTF">2021-06-29T20:37:00Z</dcterms:modified>
</cp:coreProperties>
</file>